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BB917" w14:textId="3B8669D7" w:rsidR="00541D70" w:rsidRPr="000950BA" w:rsidRDefault="001A1548" w:rsidP="004E6740">
      <w:pPr>
        <w:pStyle w:val="Standard"/>
        <w:spacing w:after="60" w:line="259" w:lineRule="auto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541D70"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NABORU </w:t>
      </w: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</w:p>
    <w:p w14:paraId="44ED6CAC" w14:textId="036F3E51" w:rsidR="00541D70" w:rsidRPr="000950BA" w:rsidRDefault="00541D70" w:rsidP="004E6740">
      <w:pPr>
        <w:pStyle w:val="Standard"/>
        <w:spacing w:after="60" w:line="259" w:lineRule="auto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>WYŁONIENIE PART</w:t>
      </w:r>
      <w:r w:rsidR="004A7ADE" w:rsidRPr="000950BA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ERSTW LOKALNYCH ORAZ PRZYGOTOWANIE I </w:t>
      </w:r>
      <w:r w:rsidR="001A1548"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REALIZACJĘ </w:t>
      </w: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INICJATYW LOKALNYCH </w:t>
      </w:r>
    </w:p>
    <w:p w14:paraId="0A87C80A" w14:textId="180EF752" w:rsidR="001A1548" w:rsidRPr="000950BA" w:rsidRDefault="001A1548" w:rsidP="004E6740">
      <w:pPr>
        <w:pStyle w:val="Standard"/>
        <w:spacing w:after="60" w:line="259" w:lineRule="auto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>Z DZIEDZINY EDUKACJI KULTUROWEJ</w:t>
      </w:r>
      <w:r w:rsidR="00086FD9"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 SKIEROWANYCH DO MŁ</w:t>
      </w:r>
      <w:r w:rsidR="00541D70" w:rsidRPr="000950BA">
        <w:rPr>
          <w:rFonts w:asciiTheme="minorHAnsi" w:hAnsiTheme="minorHAnsi" w:cstheme="minorHAnsi"/>
          <w:b/>
          <w:bCs/>
          <w:sz w:val="22"/>
          <w:szCs w:val="22"/>
        </w:rPr>
        <w:t>ODZIEŻY</w:t>
      </w:r>
    </w:p>
    <w:p w14:paraId="1611E60D" w14:textId="6B359B72" w:rsidR="001A1548" w:rsidRPr="000950BA" w:rsidRDefault="001A1548" w:rsidP="004E6740">
      <w:pPr>
        <w:pStyle w:val="Standard"/>
        <w:spacing w:after="60" w:line="259" w:lineRule="auto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w ramach </w:t>
      </w:r>
      <w:r w:rsidR="00541D70"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lubelskiej edycji Programu </w:t>
      </w:r>
      <w:r w:rsidRPr="000950BA">
        <w:rPr>
          <w:rFonts w:asciiTheme="minorHAnsi" w:hAnsiTheme="minorHAnsi" w:cstheme="minorHAnsi"/>
          <w:b/>
          <w:bCs/>
          <w:sz w:val="22"/>
          <w:szCs w:val="22"/>
        </w:rPr>
        <w:t>„Bardzo Młoda Kultura 202</w:t>
      </w:r>
      <w:r w:rsidR="00541D70" w:rsidRPr="000950BA">
        <w:rPr>
          <w:rFonts w:asciiTheme="minorHAnsi" w:hAnsiTheme="minorHAnsi" w:cstheme="minorHAnsi"/>
          <w:b/>
          <w:bCs/>
          <w:sz w:val="22"/>
          <w:szCs w:val="22"/>
        </w:rPr>
        <w:t>3-2025</w:t>
      </w:r>
      <w:r w:rsidRPr="000950B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41D70"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 w roku 202</w:t>
      </w:r>
      <w:r w:rsidR="00755D34" w:rsidRPr="000950BA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7B33FF6" w14:textId="77777777" w:rsidR="001A1548" w:rsidRPr="000950BA" w:rsidRDefault="001A1548" w:rsidP="004E6740">
      <w:pPr>
        <w:pStyle w:val="Standard"/>
        <w:spacing w:after="60" w:line="259" w:lineRule="auto"/>
        <w:ind w:left="-56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 xml:space="preserve">realizowanego ze wsparciem Narodowego Centrum Kultury </w:t>
      </w:r>
    </w:p>
    <w:p w14:paraId="014E20C1" w14:textId="77777777" w:rsidR="001A1548" w:rsidRPr="000950BA" w:rsidRDefault="001A1548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D4B486F" w14:textId="77777777" w:rsidR="001A1548" w:rsidRPr="000950BA" w:rsidRDefault="001A1548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50BA">
        <w:rPr>
          <w:rFonts w:asciiTheme="minorHAnsi" w:hAnsiTheme="minorHAnsi" w:cstheme="minorHAnsi"/>
          <w:b/>
          <w:bCs/>
          <w:sz w:val="22"/>
          <w:szCs w:val="22"/>
        </w:rPr>
        <w:t>I. INFORMACJE OGÓLNE</w:t>
      </w:r>
    </w:p>
    <w:p w14:paraId="3C268645" w14:textId="28468324" w:rsidR="001A1548" w:rsidRPr="000950BA" w:rsidRDefault="00541D70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Lubelska edycja programu</w:t>
      </w:r>
      <w:r w:rsidR="001A1548" w:rsidRPr="000950BA">
        <w:rPr>
          <w:rFonts w:asciiTheme="minorHAnsi" w:hAnsiTheme="minorHAnsi" w:cstheme="minorHAnsi"/>
          <w:sz w:val="22"/>
          <w:szCs w:val="22"/>
        </w:rPr>
        <w:t xml:space="preserve"> „Bardzo Młoda Kultura 202</w:t>
      </w:r>
      <w:r w:rsidRPr="000950BA">
        <w:rPr>
          <w:rFonts w:asciiTheme="minorHAnsi" w:hAnsiTheme="minorHAnsi" w:cstheme="minorHAnsi"/>
          <w:sz w:val="22"/>
          <w:szCs w:val="22"/>
        </w:rPr>
        <w:t>3-2025</w:t>
      </w:r>
      <w:r w:rsidR="001A1548" w:rsidRPr="000950BA">
        <w:rPr>
          <w:rFonts w:asciiTheme="minorHAnsi" w:hAnsiTheme="minorHAnsi" w:cstheme="minorHAnsi"/>
          <w:sz w:val="22"/>
          <w:szCs w:val="22"/>
        </w:rPr>
        <w:t xml:space="preserve">” </w:t>
      </w:r>
      <w:r w:rsidR="001A1548" w:rsidRPr="000950BA">
        <w:rPr>
          <w:rFonts w:asciiTheme="minorHAnsi" w:hAnsiTheme="minorHAnsi" w:cstheme="minorHAnsi"/>
          <w:iCs/>
          <w:sz w:val="22"/>
          <w:szCs w:val="22"/>
        </w:rPr>
        <w:t>(zwan</w:t>
      </w:r>
      <w:r w:rsidR="00E867C1" w:rsidRPr="000950BA">
        <w:rPr>
          <w:rFonts w:asciiTheme="minorHAnsi" w:hAnsiTheme="minorHAnsi" w:cstheme="minorHAnsi"/>
          <w:iCs/>
          <w:sz w:val="22"/>
          <w:szCs w:val="22"/>
        </w:rPr>
        <w:t>e</w:t>
      </w:r>
      <w:r w:rsidR="001A1548" w:rsidRPr="000950BA">
        <w:rPr>
          <w:rFonts w:asciiTheme="minorHAnsi" w:hAnsiTheme="minorHAnsi" w:cstheme="minorHAnsi"/>
          <w:iCs/>
          <w:sz w:val="22"/>
          <w:szCs w:val="22"/>
        </w:rPr>
        <w:t xml:space="preserve"> dalej „ZADANIEM”) </w:t>
      </w:r>
      <w:r w:rsidR="001A1548" w:rsidRPr="000950BA">
        <w:rPr>
          <w:rFonts w:asciiTheme="minorHAnsi" w:hAnsiTheme="minorHAnsi" w:cstheme="minorHAnsi"/>
          <w:sz w:val="22"/>
          <w:szCs w:val="22"/>
        </w:rPr>
        <w:t xml:space="preserve">jest cyklem działań z zakresu edukacji kulturowej realizowanych </w:t>
      </w:r>
      <w:r w:rsidRPr="000950BA">
        <w:rPr>
          <w:rFonts w:asciiTheme="minorHAnsi" w:hAnsiTheme="minorHAnsi" w:cstheme="minorHAnsi"/>
          <w:sz w:val="22"/>
          <w:szCs w:val="22"/>
        </w:rPr>
        <w:t xml:space="preserve">na terenie województwa lubelskiego </w:t>
      </w:r>
      <w:r w:rsidR="001A1548" w:rsidRPr="000950BA">
        <w:rPr>
          <w:rFonts w:asciiTheme="minorHAnsi" w:hAnsiTheme="minorHAnsi" w:cstheme="minorHAnsi"/>
          <w:sz w:val="22"/>
          <w:szCs w:val="22"/>
        </w:rPr>
        <w:t>w ramach ogólnopolskiego programu Narodowego Centrum Kultury pn. „</w:t>
      </w:r>
      <w:r w:rsidRPr="000950BA">
        <w:rPr>
          <w:rFonts w:asciiTheme="minorHAnsi" w:hAnsiTheme="minorHAnsi" w:cstheme="minorHAnsi"/>
          <w:sz w:val="22"/>
          <w:szCs w:val="22"/>
        </w:rPr>
        <w:t>Bardzo Młoda Kultura 2023-2025</w:t>
      </w:r>
      <w:r w:rsidR="001A1548" w:rsidRPr="000950BA">
        <w:rPr>
          <w:rFonts w:asciiTheme="minorHAnsi" w:hAnsiTheme="minorHAnsi" w:cstheme="minorHAnsi"/>
          <w:sz w:val="22"/>
          <w:szCs w:val="22"/>
        </w:rPr>
        <w:t xml:space="preserve">” (dalej „PROGRAM”), mającym na celu </w:t>
      </w:r>
      <w:r w:rsidRPr="000950BA">
        <w:rPr>
          <w:rFonts w:asciiTheme="minorHAnsi" w:hAnsiTheme="minorHAnsi" w:cstheme="minorHAnsi"/>
          <w:sz w:val="22"/>
          <w:szCs w:val="22"/>
        </w:rPr>
        <w:t>rozwój podmiotowego uczestnictwa młodzieży w kulturze poprzez wykorzystywanie metod edukacji kulturowej do animowania zmian społecznych przyczyniając się do kreatywnego, sprawczego i innowacyjnego działania młodzieży, a także kształtowania u niej postaw oraz umiejętności: współpracy, zaufania społecznego i odpowiedzialności</w:t>
      </w:r>
      <w:r w:rsidR="001A1548" w:rsidRPr="000950BA">
        <w:rPr>
          <w:rFonts w:asciiTheme="minorHAnsi" w:hAnsiTheme="minorHAnsi" w:cstheme="minorHAnsi"/>
          <w:sz w:val="22"/>
          <w:szCs w:val="22"/>
        </w:rPr>
        <w:t>.</w:t>
      </w:r>
    </w:p>
    <w:p w14:paraId="2CF9D009" w14:textId="1B5DA5AE" w:rsidR="001A1548" w:rsidRPr="000950BA" w:rsidRDefault="001A1548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Zadanie jest prowadzon</w:t>
      </w:r>
      <w:r w:rsidR="009F311D" w:rsidRPr="000950BA">
        <w:rPr>
          <w:rFonts w:asciiTheme="minorHAnsi" w:hAnsiTheme="minorHAnsi" w:cstheme="minorHAnsi"/>
          <w:sz w:val="22"/>
          <w:szCs w:val="22"/>
        </w:rPr>
        <w:t>e</w:t>
      </w:r>
      <w:r w:rsidRPr="000950BA">
        <w:rPr>
          <w:rFonts w:asciiTheme="minorHAnsi" w:hAnsiTheme="minorHAnsi" w:cstheme="minorHAnsi"/>
          <w:sz w:val="22"/>
          <w:szCs w:val="22"/>
        </w:rPr>
        <w:t xml:space="preserve"> przez Centrum Spotkania Kultur w Lublinie, z siedzibą 20-029 Lublin, przy Placu Teatralnym 1, wpisanym do rejestru instytucji kultury prowadzonego przez Samorząd Województwa Lubelskiego pod numerem RIK 1</w:t>
      </w:r>
      <w:r w:rsidR="00541D70" w:rsidRPr="000950BA">
        <w:rPr>
          <w:rFonts w:asciiTheme="minorHAnsi" w:hAnsiTheme="minorHAnsi" w:cstheme="minorHAnsi"/>
          <w:sz w:val="22"/>
          <w:szCs w:val="22"/>
        </w:rPr>
        <w:t>4</w:t>
      </w:r>
      <w:r w:rsidRPr="000950BA">
        <w:rPr>
          <w:rFonts w:asciiTheme="minorHAnsi" w:hAnsiTheme="minorHAnsi" w:cstheme="minorHAnsi"/>
          <w:sz w:val="22"/>
          <w:szCs w:val="22"/>
        </w:rPr>
        <w:t xml:space="preserve">, posiadającym nr NIP </w:t>
      </w:r>
      <w:r w:rsidR="00541D70" w:rsidRPr="000950BA">
        <w:rPr>
          <w:rFonts w:asciiTheme="minorHAnsi" w:hAnsiTheme="minorHAnsi" w:cstheme="minorHAnsi"/>
          <w:sz w:val="22"/>
          <w:szCs w:val="22"/>
        </w:rPr>
        <w:t xml:space="preserve">7123437749 </w:t>
      </w:r>
      <w:r w:rsidRPr="000950BA">
        <w:rPr>
          <w:rFonts w:asciiTheme="minorHAnsi" w:hAnsiTheme="minorHAnsi" w:cstheme="minorHAnsi"/>
          <w:sz w:val="22"/>
          <w:szCs w:val="22"/>
        </w:rPr>
        <w:t xml:space="preserve">i REGON </w:t>
      </w:r>
      <w:r w:rsidR="00541D70" w:rsidRPr="000950BA">
        <w:rPr>
          <w:rFonts w:asciiTheme="minorHAnsi" w:hAnsiTheme="minorHAnsi" w:cstheme="minorHAnsi"/>
          <w:sz w:val="22"/>
          <w:szCs w:val="22"/>
        </w:rPr>
        <w:t xml:space="preserve">522448506 </w:t>
      </w:r>
      <w:r w:rsidRPr="000950BA">
        <w:rPr>
          <w:rFonts w:asciiTheme="minorHAnsi" w:hAnsiTheme="minorHAnsi" w:cstheme="minorHAnsi"/>
          <w:sz w:val="22"/>
          <w:szCs w:val="22"/>
        </w:rPr>
        <w:t>(dalej „CSK”).</w:t>
      </w:r>
    </w:p>
    <w:p w14:paraId="6EE2DAD3" w14:textId="4AEF4C04" w:rsidR="00046BD6" w:rsidRPr="000950BA" w:rsidRDefault="009F311D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Ogłaszany nabór (dalej „NABÓR”) ma na celu wyłonienie lokalnych partnerstw podejmujących działalność kulturalną z zaangażowaniem młodzieży</w:t>
      </w:r>
      <w:r w:rsidR="00064D14" w:rsidRPr="000950BA">
        <w:rPr>
          <w:rFonts w:asciiTheme="minorHAnsi" w:hAnsiTheme="minorHAnsi" w:cstheme="minorHAnsi"/>
          <w:sz w:val="22"/>
          <w:szCs w:val="22"/>
        </w:rPr>
        <w:t xml:space="preserve"> (dalej „PARTNERSTWA”)</w:t>
      </w:r>
      <w:r w:rsidR="00046BD6" w:rsidRPr="000950BA">
        <w:rPr>
          <w:rFonts w:asciiTheme="minorHAnsi" w:hAnsiTheme="minorHAnsi" w:cstheme="minorHAnsi"/>
          <w:sz w:val="22"/>
          <w:szCs w:val="22"/>
        </w:rPr>
        <w:t xml:space="preserve">. </w:t>
      </w:r>
      <w:r w:rsidRPr="000950BA">
        <w:rPr>
          <w:rFonts w:asciiTheme="minorHAnsi" w:hAnsiTheme="minorHAnsi" w:cstheme="minorHAnsi"/>
          <w:sz w:val="22"/>
          <w:szCs w:val="22"/>
        </w:rPr>
        <w:t xml:space="preserve">Następnie </w:t>
      </w:r>
      <w:r w:rsidR="00064D14" w:rsidRPr="000950BA">
        <w:rPr>
          <w:rFonts w:asciiTheme="minorHAnsi" w:hAnsiTheme="minorHAnsi" w:cstheme="minorHAnsi"/>
          <w:sz w:val="22"/>
          <w:szCs w:val="22"/>
        </w:rPr>
        <w:t>p</w:t>
      </w:r>
      <w:r w:rsidRPr="000950BA">
        <w:rPr>
          <w:rFonts w:asciiTheme="minorHAnsi" w:hAnsiTheme="minorHAnsi" w:cstheme="minorHAnsi"/>
          <w:sz w:val="22"/>
          <w:szCs w:val="22"/>
        </w:rPr>
        <w:t xml:space="preserve">artnerstwa przy współpracy CSK będą opracowywać diagnozę potrzeb lokalnej społeczności w dziedzinie kultury (z uwzględnieniem i udziałem młodzieży) oraz wypracowywać koncepcje lokalnej inicjatywy. </w:t>
      </w:r>
    </w:p>
    <w:p w14:paraId="0FF1CB77" w14:textId="118A6543" w:rsidR="00002385" w:rsidRPr="000950BA" w:rsidRDefault="00002385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Do udziału w </w:t>
      </w:r>
      <w:r w:rsidR="009F311D" w:rsidRPr="000950BA">
        <w:rPr>
          <w:rFonts w:asciiTheme="minorHAnsi" w:hAnsiTheme="minorHAnsi" w:cstheme="minorHAnsi"/>
          <w:sz w:val="22"/>
          <w:szCs w:val="22"/>
        </w:rPr>
        <w:t xml:space="preserve">Naborze </w:t>
      </w:r>
      <w:r w:rsidRPr="000950BA">
        <w:rPr>
          <w:rFonts w:asciiTheme="minorHAnsi" w:hAnsiTheme="minorHAnsi" w:cstheme="minorHAnsi"/>
          <w:sz w:val="22"/>
          <w:szCs w:val="22"/>
        </w:rPr>
        <w:t>mogą̨ przystąpić wyłącznie osoby fizyczne, posiadające pełną zdolność do czynności prawnych, prowadzące działalność edukacyjną i/lub kulturalną w województwie lubelskim</w:t>
      </w:r>
      <w:r w:rsidR="009F311D" w:rsidRPr="000950BA">
        <w:rPr>
          <w:rFonts w:asciiTheme="minorHAnsi" w:hAnsiTheme="minorHAnsi" w:cstheme="minorHAnsi"/>
          <w:sz w:val="22"/>
          <w:szCs w:val="22"/>
        </w:rPr>
        <w:t xml:space="preserve"> i reprezentujące lokalne partnerstwa</w:t>
      </w:r>
      <w:r w:rsidR="00064D14" w:rsidRPr="000950BA">
        <w:rPr>
          <w:rFonts w:asciiTheme="minorHAnsi" w:hAnsiTheme="minorHAnsi" w:cstheme="minorHAnsi"/>
          <w:sz w:val="22"/>
          <w:szCs w:val="22"/>
        </w:rPr>
        <w:t xml:space="preserve"> – obejmujące instytucje i organizacje działające na rzecz kultury oraz grupy nieformalne</w:t>
      </w:r>
      <w:r w:rsidRPr="000950BA">
        <w:rPr>
          <w:rFonts w:asciiTheme="minorHAnsi" w:hAnsiTheme="minorHAnsi" w:cstheme="minorHAnsi"/>
          <w:sz w:val="22"/>
          <w:szCs w:val="22"/>
        </w:rPr>
        <w:t>.</w:t>
      </w:r>
      <w:r w:rsidR="009F311D" w:rsidRPr="000950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27C68" w14:textId="072A5048" w:rsidR="009F311D" w:rsidRPr="000950BA" w:rsidRDefault="009F311D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Wyłonione w wyniku Naboru </w:t>
      </w:r>
      <w:r w:rsidR="00064D14" w:rsidRPr="000950BA">
        <w:rPr>
          <w:rFonts w:asciiTheme="minorHAnsi" w:hAnsiTheme="minorHAnsi" w:cstheme="minorHAnsi"/>
          <w:sz w:val="22"/>
          <w:szCs w:val="22"/>
        </w:rPr>
        <w:t>P</w:t>
      </w:r>
      <w:r w:rsidRPr="000950BA">
        <w:rPr>
          <w:rFonts w:asciiTheme="minorHAnsi" w:hAnsiTheme="minorHAnsi" w:cstheme="minorHAnsi"/>
          <w:sz w:val="22"/>
          <w:szCs w:val="22"/>
        </w:rPr>
        <w:t>artnerstwa reprezentowane będą wobec CSK przez osobę zgłaszającą się w Naborze</w:t>
      </w:r>
      <w:r w:rsidR="00064D14" w:rsidRPr="000950BA">
        <w:rPr>
          <w:rFonts w:asciiTheme="minorHAnsi" w:hAnsiTheme="minorHAnsi" w:cstheme="minorHAnsi"/>
          <w:sz w:val="22"/>
          <w:szCs w:val="22"/>
        </w:rPr>
        <w:t xml:space="preserve"> – animatora Partnerstwa (dalej „ANIMATOR”)</w:t>
      </w:r>
      <w:r w:rsidRPr="000950BA">
        <w:rPr>
          <w:rFonts w:asciiTheme="minorHAnsi" w:hAnsiTheme="minorHAnsi" w:cstheme="minorHAnsi"/>
          <w:sz w:val="22"/>
          <w:szCs w:val="22"/>
        </w:rPr>
        <w:t xml:space="preserve">. </w:t>
      </w:r>
      <w:r w:rsidR="00064D14" w:rsidRPr="000950BA">
        <w:rPr>
          <w:rFonts w:asciiTheme="minorHAnsi" w:hAnsiTheme="minorHAnsi" w:cstheme="minorHAnsi"/>
          <w:sz w:val="22"/>
          <w:szCs w:val="22"/>
        </w:rPr>
        <w:t>W wyjątkowych przypadkach, za zgod</w:t>
      </w:r>
      <w:r w:rsidR="00D916F0" w:rsidRPr="000950BA">
        <w:rPr>
          <w:rFonts w:asciiTheme="minorHAnsi" w:hAnsiTheme="minorHAnsi" w:cstheme="minorHAnsi"/>
          <w:sz w:val="22"/>
          <w:szCs w:val="22"/>
        </w:rPr>
        <w:t>ą</w:t>
      </w:r>
      <w:r w:rsidR="00064D14" w:rsidRPr="000950BA">
        <w:rPr>
          <w:rFonts w:asciiTheme="minorHAnsi" w:hAnsiTheme="minorHAnsi" w:cstheme="minorHAnsi"/>
          <w:sz w:val="22"/>
          <w:szCs w:val="22"/>
        </w:rPr>
        <w:t xml:space="preserve"> wszystkich członków danego lokalnego partnerstwa oraz akceptacją CSK dopuszcza</w:t>
      </w:r>
      <w:r w:rsidR="00C66240" w:rsidRPr="000950BA">
        <w:rPr>
          <w:rFonts w:asciiTheme="minorHAnsi" w:hAnsiTheme="minorHAnsi" w:cstheme="minorHAnsi"/>
          <w:sz w:val="22"/>
          <w:szCs w:val="22"/>
        </w:rPr>
        <w:t>l</w:t>
      </w:r>
      <w:r w:rsidR="00064D14" w:rsidRPr="000950BA">
        <w:rPr>
          <w:rFonts w:asciiTheme="minorHAnsi" w:hAnsiTheme="minorHAnsi" w:cstheme="minorHAnsi"/>
          <w:sz w:val="22"/>
          <w:szCs w:val="22"/>
        </w:rPr>
        <w:t>na jest zmiana Animatora.</w:t>
      </w:r>
    </w:p>
    <w:p w14:paraId="68EB1577" w14:textId="5A15EF7E" w:rsidR="00064D14" w:rsidRPr="000950BA" w:rsidRDefault="00046BD6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 </w:t>
      </w:r>
      <w:r w:rsidR="00064D14" w:rsidRPr="000950BA">
        <w:rPr>
          <w:rFonts w:asciiTheme="minorHAnsi" w:hAnsiTheme="minorHAnsi" w:cstheme="minorHAnsi"/>
          <w:sz w:val="22"/>
          <w:szCs w:val="22"/>
        </w:rPr>
        <w:t>ramach Zadania zostaną przygotowane przez Partnerstwa lokalne inicjatywy – projekty obejmujące działania kulturalne na rzecz i z aktywnym udziałem młodzieży (</w:t>
      </w:r>
      <w:r w:rsidR="001A4055" w:rsidRPr="000950BA">
        <w:rPr>
          <w:rFonts w:asciiTheme="minorHAnsi" w:hAnsiTheme="minorHAnsi" w:cstheme="minorHAnsi"/>
          <w:sz w:val="22"/>
          <w:szCs w:val="22"/>
        </w:rPr>
        <w:t>d</w:t>
      </w:r>
      <w:r w:rsidR="00064D14" w:rsidRPr="000950BA">
        <w:rPr>
          <w:rFonts w:asciiTheme="minorHAnsi" w:hAnsiTheme="minorHAnsi" w:cstheme="minorHAnsi"/>
          <w:sz w:val="22"/>
          <w:szCs w:val="22"/>
        </w:rPr>
        <w:t>alej „PROJEKTY”).</w:t>
      </w:r>
    </w:p>
    <w:p w14:paraId="4A173C9E" w14:textId="03EA1D66" w:rsidR="00046BD6" w:rsidRPr="000950BA" w:rsidRDefault="00064D14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Na realizację Projektów zostanie przyznane</w:t>
      </w:r>
      <w:r w:rsidRPr="009449DD">
        <w:rPr>
          <w:rFonts w:asciiTheme="minorHAnsi" w:hAnsiTheme="minorHAnsi" w:cstheme="minorHAnsi"/>
          <w:sz w:val="22"/>
          <w:szCs w:val="22"/>
        </w:rPr>
        <w:t xml:space="preserve"> </w:t>
      </w:r>
      <w:r w:rsidR="00046BD6" w:rsidRPr="00F56765">
        <w:rPr>
          <w:rFonts w:asciiTheme="minorHAnsi" w:hAnsiTheme="minorHAnsi" w:cstheme="minorHAnsi"/>
          <w:sz w:val="22"/>
          <w:szCs w:val="22"/>
        </w:rPr>
        <w:t xml:space="preserve">dofinansowanie w wysokości do </w:t>
      </w:r>
      <w:r w:rsidRPr="00F56765">
        <w:rPr>
          <w:rFonts w:asciiTheme="minorHAnsi" w:hAnsiTheme="minorHAnsi" w:cstheme="minorHAnsi"/>
          <w:sz w:val="22"/>
          <w:szCs w:val="22"/>
        </w:rPr>
        <w:t>10.</w:t>
      </w:r>
      <w:r w:rsidR="00046BD6" w:rsidRPr="00F56765">
        <w:rPr>
          <w:rFonts w:asciiTheme="minorHAnsi" w:hAnsiTheme="minorHAnsi" w:cstheme="minorHAnsi"/>
          <w:sz w:val="22"/>
          <w:szCs w:val="22"/>
        </w:rPr>
        <w:t xml:space="preserve">000 zł </w:t>
      </w:r>
      <w:r w:rsidR="000D763E" w:rsidRPr="00F56765">
        <w:rPr>
          <w:rFonts w:asciiTheme="minorHAnsi" w:hAnsiTheme="minorHAnsi" w:cstheme="minorHAnsi"/>
          <w:sz w:val="22"/>
          <w:szCs w:val="22"/>
        </w:rPr>
        <w:t xml:space="preserve">(na jeden projekt), </w:t>
      </w:r>
      <w:r w:rsidR="00046BD6" w:rsidRPr="00F56765">
        <w:rPr>
          <w:rFonts w:asciiTheme="minorHAnsi" w:hAnsiTheme="minorHAnsi" w:cstheme="minorHAnsi"/>
          <w:sz w:val="22"/>
          <w:szCs w:val="22"/>
        </w:rPr>
        <w:t xml:space="preserve">na łączną kwotę </w:t>
      </w:r>
      <w:r w:rsidRPr="00F56765">
        <w:rPr>
          <w:rFonts w:asciiTheme="minorHAnsi" w:hAnsiTheme="minorHAnsi" w:cstheme="minorHAnsi"/>
          <w:sz w:val="22"/>
          <w:szCs w:val="22"/>
        </w:rPr>
        <w:t>1</w:t>
      </w:r>
      <w:r w:rsidR="00755D34" w:rsidRPr="00F56765">
        <w:rPr>
          <w:rFonts w:asciiTheme="minorHAnsi" w:hAnsiTheme="minorHAnsi" w:cstheme="minorHAnsi"/>
          <w:sz w:val="22"/>
          <w:szCs w:val="22"/>
        </w:rPr>
        <w:t>2</w:t>
      </w:r>
      <w:r w:rsidRPr="00F56765">
        <w:rPr>
          <w:rFonts w:asciiTheme="minorHAnsi" w:hAnsiTheme="minorHAnsi" w:cstheme="minorHAnsi"/>
          <w:sz w:val="22"/>
          <w:szCs w:val="22"/>
        </w:rPr>
        <w:t>0 </w:t>
      </w:r>
      <w:r w:rsidR="00046BD6" w:rsidRPr="00F56765">
        <w:rPr>
          <w:rFonts w:asciiTheme="minorHAnsi" w:hAnsiTheme="minorHAnsi" w:cstheme="minorHAnsi"/>
          <w:sz w:val="22"/>
          <w:szCs w:val="22"/>
        </w:rPr>
        <w:t xml:space="preserve">000,00 zł </w:t>
      </w:r>
      <w:r w:rsidRPr="00F56765">
        <w:rPr>
          <w:rFonts w:asciiTheme="minorHAnsi" w:hAnsiTheme="minorHAnsi" w:cstheme="minorHAnsi"/>
          <w:sz w:val="22"/>
          <w:szCs w:val="22"/>
        </w:rPr>
        <w:t>(w roku 202</w:t>
      </w:r>
      <w:r w:rsidR="00755D34" w:rsidRPr="00F56765">
        <w:rPr>
          <w:rFonts w:asciiTheme="minorHAnsi" w:hAnsiTheme="minorHAnsi" w:cstheme="minorHAnsi"/>
          <w:sz w:val="22"/>
          <w:szCs w:val="22"/>
        </w:rPr>
        <w:t>5</w:t>
      </w:r>
      <w:r w:rsidRPr="00F56765">
        <w:rPr>
          <w:rFonts w:asciiTheme="minorHAnsi" w:hAnsiTheme="minorHAnsi" w:cstheme="minorHAnsi"/>
          <w:sz w:val="22"/>
          <w:szCs w:val="22"/>
        </w:rPr>
        <w:t>)</w:t>
      </w:r>
      <w:r w:rsidR="00046BD6" w:rsidRPr="00F56765">
        <w:rPr>
          <w:rFonts w:asciiTheme="minorHAnsi" w:hAnsiTheme="minorHAnsi" w:cstheme="minorHAnsi"/>
          <w:sz w:val="22"/>
          <w:szCs w:val="22"/>
        </w:rPr>
        <w:t>, przy czym Dyrektor CSK może zdecydować o zwiększeniu</w:t>
      </w:r>
      <w:r w:rsidR="009C5E32" w:rsidRPr="00F56765">
        <w:rPr>
          <w:rFonts w:asciiTheme="minorHAnsi" w:hAnsiTheme="minorHAnsi" w:cstheme="minorHAnsi"/>
          <w:sz w:val="22"/>
          <w:szCs w:val="22"/>
        </w:rPr>
        <w:t xml:space="preserve"> </w:t>
      </w:r>
      <w:r w:rsidR="00046BD6" w:rsidRPr="00F56765">
        <w:rPr>
          <w:rFonts w:asciiTheme="minorHAnsi" w:hAnsiTheme="minorHAnsi" w:cstheme="minorHAnsi"/>
          <w:sz w:val="22"/>
          <w:szCs w:val="22"/>
        </w:rPr>
        <w:t xml:space="preserve">lub zmniejszeniu </w:t>
      </w:r>
      <w:r w:rsidRPr="00F56765">
        <w:rPr>
          <w:rFonts w:asciiTheme="minorHAnsi" w:hAnsiTheme="minorHAnsi" w:cstheme="minorHAnsi"/>
          <w:sz w:val="22"/>
          <w:szCs w:val="22"/>
        </w:rPr>
        <w:t xml:space="preserve">tej </w:t>
      </w:r>
      <w:r w:rsidR="00046BD6" w:rsidRPr="00F56765">
        <w:rPr>
          <w:rFonts w:asciiTheme="minorHAnsi" w:hAnsiTheme="minorHAnsi" w:cstheme="minorHAnsi"/>
          <w:sz w:val="22"/>
          <w:szCs w:val="22"/>
        </w:rPr>
        <w:t>kwoty</w:t>
      </w:r>
      <w:r w:rsidRPr="00F56765">
        <w:rPr>
          <w:rFonts w:asciiTheme="minorHAnsi" w:hAnsiTheme="minorHAnsi" w:cstheme="minorHAnsi"/>
          <w:sz w:val="22"/>
          <w:szCs w:val="22"/>
        </w:rPr>
        <w:t>.</w:t>
      </w:r>
    </w:p>
    <w:p w14:paraId="320D8C2F" w14:textId="3F9D6C2F" w:rsidR="005016F5" w:rsidRPr="000950BA" w:rsidRDefault="005016F5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Partnerstwo</w:t>
      </w:r>
      <w:r w:rsidR="00046BD6" w:rsidRPr="000950BA">
        <w:rPr>
          <w:rFonts w:asciiTheme="minorHAnsi" w:hAnsiTheme="minorHAnsi" w:cstheme="minorHAnsi"/>
          <w:sz w:val="22"/>
          <w:szCs w:val="22"/>
        </w:rPr>
        <w:t xml:space="preserve">, które zostanie </w:t>
      </w:r>
      <w:r w:rsidRPr="000950BA">
        <w:rPr>
          <w:rFonts w:asciiTheme="minorHAnsi" w:hAnsiTheme="minorHAnsi" w:cstheme="minorHAnsi"/>
          <w:sz w:val="22"/>
          <w:szCs w:val="22"/>
        </w:rPr>
        <w:t xml:space="preserve">wyłonione w Naborze </w:t>
      </w:r>
      <w:r w:rsidR="00046BD6" w:rsidRPr="000950BA">
        <w:rPr>
          <w:rFonts w:asciiTheme="minorHAnsi" w:hAnsiTheme="minorHAnsi" w:cstheme="minorHAnsi"/>
          <w:sz w:val="22"/>
          <w:szCs w:val="22"/>
        </w:rPr>
        <w:t>jest zobowiązan</w:t>
      </w:r>
      <w:r w:rsidRPr="000950BA">
        <w:rPr>
          <w:rFonts w:asciiTheme="minorHAnsi" w:hAnsiTheme="minorHAnsi" w:cstheme="minorHAnsi"/>
          <w:sz w:val="22"/>
          <w:szCs w:val="22"/>
        </w:rPr>
        <w:t>e</w:t>
      </w:r>
      <w:r w:rsidR="00046BD6" w:rsidRPr="000950BA">
        <w:rPr>
          <w:rFonts w:asciiTheme="minorHAnsi" w:hAnsiTheme="minorHAnsi" w:cstheme="minorHAnsi"/>
          <w:sz w:val="22"/>
          <w:szCs w:val="22"/>
        </w:rPr>
        <w:t xml:space="preserve"> </w:t>
      </w:r>
      <w:r w:rsidRPr="000950BA">
        <w:rPr>
          <w:rFonts w:asciiTheme="minorHAnsi" w:hAnsiTheme="minorHAnsi" w:cstheme="minorHAnsi"/>
          <w:sz w:val="22"/>
          <w:szCs w:val="22"/>
        </w:rPr>
        <w:t>do:</w:t>
      </w:r>
    </w:p>
    <w:p w14:paraId="7A62432A" w14:textId="71CE261F" w:rsidR="00046BD6" w:rsidRPr="000950BA" w:rsidRDefault="005016F5" w:rsidP="004E6740">
      <w:pPr>
        <w:pStyle w:val="Standard"/>
        <w:numPr>
          <w:ilvl w:val="0"/>
          <w:numId w:val="28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U</w:t>
      </w:r>
      <w:r w:rsidR="00046BD6" w:rsidRPr="000950BA">
        <w:rPr>
          <w:rFonts w:asciiTheme="minorHAnsi" w:hAnsiTheme="minorHAnsi" w:cstheme="minorHAnsi"/>
          <w:sz w:val="22"/>
          <w:szCs w:val="22"/>
        </w:rPr>
        <w:t>dział</w:t>
      </w:r>
      <w:r w:rsidRPr="000950BA">
        <w:rPr>
          <w:rFonts w:asciiTheme="minorHAnsi" w:hAnsiTheme="minorHAnsi" w:cstheme="minorHAnsi"/>
          <w:sz w:val="22"/>
          <w:szCs w:val="22"/>
        </w:rPr>
        <w:t>u</w:t>
      </w:r>
      <w:r w:rsidR="00046BD6" w:rsidRPr="000950BA">
        <w:rPr>
          <w:rFonts w:asciiTheme="minorHAnsi" w:hAnsiTheme="minorHAnsi" w:cstheme="minorHAnsi"/>
          <w:sz w:val="22"/>
          <w:szCs w:val="22"/>
        </w:rPr>
        <w:t xml:space="preserve"> w cyklu szkoleniowym zwanym INKUBATOREM BMK 202</w:t>
      </w:r>
      <w:r w:rsidR="00755D34" w:rsidRPr="000950BA">
        <w:rPr>
          <w:rFonts w:asciiTheme="minorHAnsi" w:hAnsiTheme="minorHAnsi" w:cstheme="minorHAnsi"/>
          <w:sz w:val="22"/>
          <w:szCs w:val="22"/>
        </w:rPr>
        <w:t>5</w:t>
      </w:r>
      <w:r w:rsidRPr="000950BA">
        <w:rPr>
          <w:rFonts w:asciiTheme="minorHAnsi" w:hAnsiTheme="minorHAnsi" w:cstheme="minorHAnsi"/>
          <w:sz w:val="22"/>
          <w:szCs w:val="22"/>
        </w:rPr>
        <w:t xml:space="preserve"> reprezentantów wszystkich członków Partnerstwa, przy czym Animator powinien wziąć udział w całym cyklu, pozostali </w:t>
      </w:r>
      <w:r w:rsidRPr="000950BA">
        <w:rPr>
          <w:rFonts w:asciiTheme="minorHAnsi" w:hAnsiTheme="minorHAnsi" w:cstheme="minorHAnsi"/>
          <w:sz w:val="22"/>
          <w:szCs w:val="22"/>
        </w:rPr>
        <w:lastRenderedPageBreak/>
        <w:t>partnerzy – co najmniej w jednym ze szkoleń.</w:t>
      </w:r>
    </w:p>
    <w:p w14:paraId="6B169EE5" w14:textId="233DFFFA" w:rsidR="005016F5" w:rsidRPr="000950BA" w:rsidRDefault="005016F5" w:rsidP="004E6740">
      <w:pPr>
        <w:pStyle w:val="Standard"/>
        <w:numPr>
          <w:ilvl w:val="0"/>
          <w:numId w:val="28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Wypracowania z pomocą CSK (poprzez zaangażowanych ekspertów i specjalistów) diagnozy potrzeb społeczności lokalnej w dziedzinie kultury z uwzględnieniem i udziałem młodzieży.</w:t>
      </w:r>
    </w:p>
    <w:p w14:paraId="788C5628" w14:textId="03355074" w:rsidR="00C66240" w:rsidRPr="000950BA" w:rsidRDefault="00C66240" w:rsidP="004E6740">
      <w:pPr>
        <w:pStyle w:val="Standard"/>
        <w:numPr>
          <w:ilvl w:val="0"/>
          <w:numId w:val="28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Wypracowania z pomocą CSK koncepcji na inicjatywę lokalną (Projekt).</w:t>
      </w:r>
    </w:p>
    <w:p w14:paraId="26B7AC34" w14:textId="1120AA72" w:rsidR="001A1548" w:rsidRPr="000950BA" w:rsidRDefault="00C66240" w:rsidP="004E6740">
      <w:pPr>
        <w:pStyle w:val="Standard"/>
        <w:numPr>
          <w:ilvl w:val="0"/>
          <w:numId w:val="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Po opracowaniu przez Partnerstwa koncepcji Projektów CSK dokona ich weryfikacji na okoliczność spełnienia kryteriów określonych w pkt </w:t>
      </w:r>
      <w:r w:rsidR="001A4055" w:rsidRPr="000950BA">
        <w:rPr>
          <w:rFonts w:asciiTheme="minorHAnsi" w:hAnsiTheme="minorHAnsi" w:cstheme="minorHAnsi"/>
          <w:sz w:val="22"/>
          <w:szCs w:val="22"/>
        </w:rPr>
        <w:t>V-VI.</w:t>
      </w:r>
      <w:r w:rsidRPr="000950BA">
        <w:rPr>
          <w:rFonts w:asciiTheme="minorHAnsi" w:hAnsiTheme="minorHAnsi" w:cstheme="minorHAnsi"/>
          <w:sz w:val="22"/>
          <w:szCs w:val="22"/>
        </w:rPr>
        <w:t xml:space="preserve"> W przypadku pozytywnej weryfikacji z Animatorem</w:t>
      </w:r>
      <w:r w:rsidR="00314923" w:rsidRPr="000950BA">
        <w:rPr>
          <w:rFonts w:asciiTheme="minorHAnsi" w:hAnsiTheme="minorHAnsi" w:cstheme="minorHAnsi"/>
          <w:sz w:val="22"/>
          <w:szCs w:val="22"/>
        </w:rPr>
        <w:t xml:space="preserve"> lub wskazaną przez Partnerstwo osobą prawną</w:t>
      </w:r>
      <w:r w:rsidRPr="000950BA">
        <w:rPr>
          <w:rFonts w:asciiTheme="minorHAnsi" w:hAnsiTheme="minorHAnsi" w:cstheme="minorHAnsi"/>
          <w:sz w:val="22"/>
          <w:szCs w:val="22"/>
        </w:rPr>
        <w:t xml:space="preserve"> zostanie podpisana umowa na realizację Projektu.</w:t>
      </w:r>
    </w:p>
    <w:p w14:paraId="3833BDA0" w14:textId="677B8643" w:rsidR="00C66240" w:rsidRPr="000950BA" w:rsidRDefault="00C66240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47E6D530" w14:textId="1BCF2ACE" w:rsidR="0064343B" w:rsidRPr="000950BA" w:rsidRDefault="0064343B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II. WYMOGI DLA PARTNERSTW LOKALNYCH</w:t>
      </w:r>
    </w:p>
    <w:p w14:paraId="285E8B73" w14:textId="6768FC00" w:rsidR="0064343B" w:rsidRPr="000950BA" w:rsidRDefault="0064343B" w:rsidP="00A40716">
      <w:pPr>
        <w:pStyle w:val="Standard"/>
        <w:numPr>
          <w:ilvl w:val="0"/>
          <w:numId w:val="4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Biorące udział w Zadaniu Partnerstwo musi spełniać następujące kryteria:</w:t>
      </w:r>
    </w:p>
    <w:p w14:paraId="335FA27F" w14:textId="05E8FBF6" w:rsidR="0064343B" w:rsidRPr="000950BA" w:rsidRDefault="0064343B" w:rsidP="004E6740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Każde partnerstwo musi być złożone z co najmniej trzech podmiotów: instytucji, organizacji, grup nieformalnych. Partnerem może być także nieformalna grupa młodzieży. </w:t>
      </w:r>
      <w:r w:rsidR="007061ED">
        <w:rPr>
          <w:rFonts w:asciiTheme="minorHAnsi" w:hAnsiTheme="minorHAnsi" w:cstheme="minorHAnsi"/>
          <w:sz w:val="22"/>
          <w:szCs w:val="22"/>
        </w:rPr>
        <w:t>W przypadku grup nieformalnych – ich reprezentantem musi być osoba pełnoletnia</w:t>
      </w:r>
      <w:r w:rsidR="00574735">
        <w:rPr>
          <w:rFonts w:asciiTheme="minorHAnsi" w:hAnsiTheme="minorHAnsi" w:cstheme="minorHAnsi"/>
          <w:sz w:val="22"/>
          <w:szCs w:val="22"/>
        </w:rPr>
        <w:t>.</w:t>
      </w:r>
    </w:p>
    <w:p w14:paraId="76E9C138" w14:textId="03768B17" w:rsidR="0064343B" w:rsidRPr="000950BA" w:rsidRDefault="0064343B" w:rsidP="004E6740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Co najmniej jeden z partnerów powinien mieć doświadczenie w pracy z młodzieżą. </w:t>
      </w:r>
    </w:p>
    <w:p w14:paraId="00A66E72" w14:textId="137DC0E3" w:rsidR="0064343B" w:rsidRPr="000950BA" w:rsidRDefault="0064343B" w:rsidP="004E6740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Co najmniej jeden z partnerów powinien mieć doświadczenie w realizacji projektów.</w:t>
      </w:r>
    </w:p>
    <w:p w14:paraId="0BE7AA83" w14:textId="5155ED20" w:rsidR="0064343B" w:rsidRPr="000950BA" w:rsidRDefault="0064343B" w:rsidP="004E6740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Skład partnerstwa ma charakter komplementarny tj. podmioty go tworzące uzupełniają się merytorycznie i organizacyjnie. </w:t>
      </w:r>
    </w:p>
    <w:p w14:paraId="518525AD" w14:textId="2D6A58EE" w:rsidR="0064343B" w:rsidRPr="000950BA" w:rsidRDefault="0064343B" w:rsidP="004E6740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Każdy z partnerów jest gotowy do aktywnego udziału w projekcie, czyli uczestniczenia we wszystkich przewidzianych w nim działaniach. </w:t>
      </w:r>
    </w:p>
    <w:p w14:paraId="31601724" w14:textId="1F801F2C" w:rsidR="00A40716" w:rsidRPr="000950BA" w:rsidRDefault="0064343B" w:rsidP="00A40716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Partnerstwo powinno dokonać wstępnej diagnozy problemów społeczności lokalnej, ze szczególnym uwzględnieniem potrzeb młodzieży</w:t>
      </w:r>
      <w:r w:rsidR="00A40716" w:rsidRPr="000950BA">
        <w:rPr>
          <w:rFonts w:asciiTheme="minorHAnsi" w:hAnsiTheme="minorHAnsi" w:cstheme="minorHAnsi"/>
          <w:sz w:val="22"/>
          <w:szCs w:val="22"/>
        </w:rPr>
        <w:t>.</w:t>
      </w:r>
    </w:p>
    <w:p w14:paraId="11388B77" w14:textId="53C1BF22" w:rsidR="00A40716" w:rsidRPr="000950BA" w:rsidRDefault="00A40716" w:rsidP="00A40716">
      <w:pPr>
        <w:pStyle w:val="Standard"/>
        <w:numPr>
          <w:ilvl w:val="0"/>
          <w:numId w:val="29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Partnerstwa nie powinny się powielać, tzn. uczestnictwo jednego podmiotu w więcej niż w jednym partnerstwie jest możliwe w wyjątkowych sytuacjach – np. w przypadku realizowania działań przez różne oddziały/ filie danej instytucji.</w:t>
      </w:r>
    </w:p>
    <w:p w14:paraId="7418F070" w14:textId="13CBE47F" w:rsidR="00A40716" w:rsidRPr="000950BA" w:rsidRDefault="00A40716" w:rsidP="00A40716">
      <w:pPr>
        <w:pStyle w:val="Standard"/>
        <w:numPr>
          <w:ilvl w:val="0"/>
          <w:numId w:val="4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W przypadku partnerstw, które uczestniczyły w działaniach programu Bardzo Młoda Kultura w roku 2023</w:t>
      </w:r>
      <w:r w:rsidR="007061ED">
        <w:rPr>
          <w:rFonts w:asciiTheme="minorHAnsi" w:hAnsiTheme="minorHAnsi" w:cstheme="minorHAnsi"/>
          <w:sz w:val="22"/>
          <w:szCs w:val="22"/>
        </w:rPr>
        <w:t xml:space="preserve"> i 2024</w:t>
      </w:r>
      <w:r w:rsidRPr="000950BA">
        <w:rPr>
          <w:rFonts w:asciiTheme="minorHAnsi" w:hAnsiTheme="minorHAnsi" w:cstheme="minorHAnsi"/>
          <w:sz w:val="22"/>
          <w:szCs w:val="22"/>
        </w:rPr>
        <w:t>, dodatkowo wymagane jest wyciągn</w:t>
      </w:r>
      <w:r w:rsidR="007E2C6C" w:rsidRPr="000950BA">
        <w:rPr>
          <w:rFonts w:asciiTheme="minorHAnsi" w:hAnsiTheme="minorHAnsi" w:cstheme="minorHAnsi"/>
          <w:sz w:val="22"/>
          <w:szCs w:val="22"/>
        </w:rPr>
        <w:t>i</w:t>
      </w:r>
      <w:r w:rsidRPr="000950BA">
        <w:rPr>
          <w:rFonts w:asciiTheme="minorHAnsi" w:hAnsiTheme="minorHAnsi" w:cstheme="minorHAnsi"/>
          <w:sz w:val="22"/>
          <w:szCs w:val="22"/>
        </w:rPr>
        <w:t>ę</w:t>
      </w:r>
      <w:r w:rsidR="007E2C6C" w:rsidRPr="000950BA">
        <w:rPr>
          <w:rFonts w:asciiTheme="minorHAnsi" w:hAnsiTheme="minorHAnsi" w:cstheme="minorHAnsi"/>
          <w:sz w:val="22"/>
          <w:szCs w:val="22"/>
        </w:rPr>
        <w:t>cie</w:t>
      </w:r>
      <w:r w:rsidRPr="000950BA">
        <w:rPr>
          <w:rFonts w:asciiTheme="minorHAnsi" w:hAnsiTheme="minorHAnsi" w:cstheme="minorHAnsi"/>
          <w:sz w:val="22"/>
          <w:szCs w:val="22"/>
        </w:rPr>
        <w:t xml:space="preserve"> wniosk</w:t>
      </w:r>
      <w:r w:rsidR="007E2C6C" w:rsidRPr="000950BA">
        <w:rPr>
          <w:rFonts w:asciiTheme="minorHAnsi" w:hAnsiTheme="minorHAnsi" w:cstheme="minorHAnsi"/>
          <w:sz w:val="22"/>
          <w:szCs w:val="22"/>
        </w:rPr>
        <w:t>ów</w:t>
      </w:r>
      <w:r w:rsidRPr="000950BA">
        <w:rPr>
          <w:rFonts w:asciiTheme="minorHAnsi" w:hAnsiTheme="minorHAnsi" w:cstheme="minorHAnsi"/>
          <w:sz w:val="22"/>
          <w:szCs w:val="22"/>
        </w:rPr>
        <w:t xml:space="preserve"> z ewaluacji </w:t>
      </w:r>
      <w:r w:rsidR="007E2C6C" w:rsidRPr="000950BA">
        <w:rPr>
          <w:rFonts w:asciiTheme="minorHAnsi" w:hAnsiTheme="minorHAnsi" w:cstheme="minorHAnsi"/>
          <w:sz w:val="22"/>
          <w:szCs w:val="22"/>
        </w:rPr>
        <w:t xml:space="preserve">przeprowadzonych </w:t>
      </w:r>
      <w:r w:rsidRPr="000950BA">
        <w:rPr>
          <w:rFonts w:asciiTheme="minorHAnsi" w:hAnsiTheme="minorHAnsi" w:cstheme="minorHAnsi"/>
          <w:sz w:val="22"/>
          <w:szCs w:val="22"/>
        </w:rPr>
        <w:t>działań i  przedstawi</w:t>
      </w:r>
      <w:r w:rsidR="007E2C6C" w:rsidRPr="000950BA">
        <w:rPr>
          <w:rFonts w:asciiTheme="minorHAnsi" w:hAnsiTheme="minorHAnsi" w:cstheme="minorHAnsi"/>
          <w:sz w:val="22"/>
          <w:szCs w:val="22"/>
        </w:rPr>
        <w:t xml:space="preserve">enie </w:t>
      </w:r>
      <w:r w:rsidRPr="000950BA">
        <w:rPr>
          <w:rFonts w:asciiTheme="minorHAnsi" w:hAnsiTheme="minorHAnsi" w:cstheme="minorHAnsi"/>
          <w:sz w:val="22"/>
          <w:szCs w:val="22"/>
        </w:rPr>
        <w:t>plan</w:t>
      </w:r>
      <w:r w:rsidR="007E2C6C" w:rsidRPr="000950BA">
        <w:rPr>
          <w:rFonts w:asciiTheme="minorHAnsi" w:hAnsiTheme="minorHAnsi" w:cstheme="minorHAnsi"/>
          <w:sz w:val="22"/>
          <w:szCs w:val="22"/>
        </w:rPr>
        <w:t>u</w:t>
      </w:r>
      <w:r w:rsidRPr="000950BA">
        <w:rPr>
          <w:rFonts w:asciiTheme="minorHAnsi" w:hAnsiTheme="minorHAnsi" w:cstheme="minorHAnsi"/>
          <w:sz w:val="22"/>
          <w:szCs w:val="22"/>
        </w:rPr>
        <w:t xml:space="preserve"> rozwoju partnerstwa.</w:t>
      </w:r>
    </w:p>
    <w:p w14:paraId="79D97188" w14:textId="77777777" w:rsidR="0064343B" w:rsidRPr="000950BA" w:rsidRDefault="0064343B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1459A283" w14:textId="3FA85B17" w:rsidR="0064343B" w:rsidRPr="000950BA" w:rsidRDefault="0064343B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III. ZASADY NABORU PARTNERSTW LOKALNYCH</w:t>
      </w:r>
    </w:p>
    <w:p w14:paraId="6B759A81" w14:textId="1BA7B7FE" w:rsidR="0064343B" w:rsidRPr="000950BA" w:rsidRDefault="0064343B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Nabór Partnerstw do udziału w Zadaniu odbywa się na zasadzie otwartego konkursu</w:t>
      </w:r>
      <w:r w:rsidR="00C75F1E" w:rsidRPr="000950BA">
        <w:rPr>
          <w:rFonts w:asciiTheme="minorHAnsi" w:hAnsiTheme="minorHAnsi" w:cstheme="minorHAnsi"/>
          <w:sz w:val="22"/>
          <w:szCs w:val="22"/>
        </w:rPr>
        <w:t xml:space="preserve"> (dalej „KONKURS”)</w:t>
      </w:r>
      <w:r w:rsidRPr="000950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3D4B07" w14:textId="169569F2" w:rsidR="0064343B" w:rsidRPr="000950BA" w:rsidRDefault="00C75F1E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Partnerstwa zgłaszane są w </w:t>
      </w:r>
      <w:r w:rsidR="0064343B" w:rsidRPr="000950BA">
        <w:rPr>
          <w:rFonts w:asciiTheme="minorHAnsi" w:hAnsiTheme="minorHAnsi" w:cstheme="minorHAnsi"/>
          <w:sz w:val="22"/>
          <w:szCs w:val="22"/>
        </w:rPr>
        <w:t>Konkurs</w:t>
      </w:r>
      <w:r w:rsidRPr="000950BA">
        <w:rPr>
          <w:rFonts w:asciiTheme="minorHAnsi" w:hAnsiTheme="minorHAnsi" w:cstheme="minorHAnsi"/>
          <w:sz w:val="22"/>
          <w:szCs w:val="22"/>
        </w:rPr>
        <w:t>ie przez Animatorów.</w:t>
      </w:r>
    </w:p>
    <w:p w14:paraId="35DC2665" w14:textId="6B23B41D" w:rsidR="008E0CA6" w:rsidRPr="000950BA" w:rsidRDefault="00C75F1E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Zgłoszenie odbywa się poprzez wypełnienie formularza stanowiącego Załącznik nr 1 do niniejszego Regulaminu oraz jego przesłanie na adres mailowy </w:t>
      </w:r>
      <w:hyperlink r:id="rId7" w:history="1">
        <w:r w:rsidR="00A40716" w:rsidRPr="000950B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bmk@csklublin.pl</w:t>
        </w:r>
      </w:hyperlink>
      <w:r w:rsidR="00A40716" w:rsidRPr="000950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4BCE3" w14:textId="26BC7CE8" w:rsidR="00C75F1E" w:rsidRPr="000950BA" w:rsidRDefault="008E0CA6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Dowodem zawiązania partnerstwa są listy intencyjne od każdego z partnerów – które należy dostarczyć po </w:t>
      </w:r>
      <w:r w:rsidR="001A4055" w:rsidRPr="000950BA">
        <w:rPr>
          <w:rFonts w:asciiTheme="minorHAnsi" w:hAnsiTheme="minorHAnsi" w:cstheme="minorHAnsi"/>
          <w:sz w:val="22"/>
          <w:szCs w:val="22"/>
        </w:rPr>
        <w:t>zakwalifikowaniu Partnerstwa przez Komisję</w:t>
      </w:r>
      <w:r w:rsidR="004E6740" w:rsidRPr="000950BA">
        <w:rPr>
          <w:rFonts w:asciiTheme="minorHAnsi" w:hAnsiTheme="minorHAnsi" w:cstheme="minorHAnsi"/>
          <w:sz w:val="22"/>
          <w:szCs w:val="22"/>
        </w:rPr>
        <w:t xml:space="preserve"> (przy zgłoszeniu jedynym wymaganym dokumentem jest wypełniony elektroniczny formularz)</w:t>
      </w:r>
      <w:r w:rsidR="001A4055" w:rsidRPr="000950BA">
        <w:rPr>
          <w:rFonts w:asciiTheme="minorHAnsi" w:hAnsiTheme="minorHAnsi" w:cstheme="minorHAnsi"/>
          <w:sz w:val="22"/>
          <w:szCs w:val="22"/>
        </w:rPr>
        <w:t>.</w:t>
      </w:r>
    </w:p>
    <w:p w14:paraId="2C9A8C4E" w14:textId="019DE550" w:rsidR="00C75F1E" w:rsidRPr="000950BA" w:rsidRDefault="00C75F1E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Termin zgłoszeń określa ogłoszenie o naborze, opublikowane na stronie CSK.</w:t>
      </w:r>
    </w:p>
    <w:p w14:paraId="2172EAC2" w14:textId="6809B8D6" w:rsidR="00C75F1E" w:rsidRPr="000950BA" w:rsidRDefault="00C75F1E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Wyboru Partnerstw dokonuje Komisja powołana przez Dyrektora CSK.</w:t>
      </w:r>
      <w:r w:rsidR="00126B7E" w:rsidRPr="000950BA">
        <w:rPr>
          <w:rFonts w:asciiTheme="minorHAnsi" w:hAnsiTheme="minorHAnsi" w:cstheme="minorHAnsi"/>
          <w:sz w:val="22"/>
          <w:szCs w:val="22"/>
        </w:rPr>
        <w:t xml:space="preserve"> Komisji przewodniczy Dyrektor CSK lub osoba przez niego upoważniona.</w:t>
      </w:r>
    </w:p>
    <w:p w14:paraId="0613EE06" w14:textId="536AE9D8" w:rsidR="00C75F1E" w:rsidRPr="000950BA" w:rsidRDefault="00C75F1E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Dokonując wyboru, Komisja bierze pod uwagę wypełnienie przez Partnerstwa kryteriów określonych w pkt II, tj.:</w:t>
      </w:r>
    </w:p>
    <w:p w14:paraId="22F53B83" w14:textId="28109E49" w:rsidR="00C75F1E" w:rsidRPr="000950BA" w:rsidRDefault="00C75F1E" w:rsidP="004E6740">
      <w:pPr>
        <w:pStyle w:val="Standard"/>
        <w:numPr>
          <w:ilvl w:val="0"/>
          <w:numId w:val="32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Spełnienie kryteriów formalnych</w:t>
      </w:r>
      <w:r w:rsidR="000D55B3" w:rsidRPr="000950BA">
        <w:rPr>
          <w:rFonts w:asciiTheme="minorHAnsi" w:hAnsiTheme="minorHAnsi" w:cstheme="minorHAnsi"/>
          <w:sz w:val="22"/>
          <w:szCs w:val="22"/>
        </w:rPr>
        <w:t xml:space="preserve"> (ocena</w:t>
      </w:r>
      <w:r w:rsidR="004E6740" w:rsidRPr="000950BA">
        <w:rPr>
          <w:rFonts w:asciiTheme="minorHAnsi" w:hAnsiTheme="minorHAnsi" w:cstheme="minorHAnsi"/>
          <w:sz w:val="22"/>
          <w:szCs w:val="22"/>
        </w:rPr>
        <w:t>:</w:t>
      </w:r>
      <w:r w:rsidR="000D55B3" w:rsidRPr="000950BA">
        <w:rPr>
          <w:rFonts w:asciiTheme="minorHAnsi" w:hAnsiTheme="minorHAnsi" w:cstheme="minorHAnsi"/>
          <w:sz w:val="22"/>
          <w:szCs w:val="22"/>
        </w:rPr>
        <w:t xml:space="preserve"> spełnia/nie spełnia –  brak spełnienia kryterium dyskwalifikuje partnerstwo).</w:t>
      </w:r>
    </w:p>
    <w:p w14:paraId="71D0B067" w14:textId="19127DFF" w:rsidR="00C75F1E" w:rsidRPr="000950BA" w:rsidRDefault="00C75F1E" w:rsidP="004E6740">
      <w:pPr>
        <w:pStyle w:val="Standard"/>
        <w:numPr>
          <w:ilvl w:val="0"/>
          <w:numId w:val="32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lastRenderedPageBreak/>
        <w:t>Stopień spełnienia kryteriów merytorycznych:</w:t>
      </w:r>
    </w:p>
    <w:p w14:paraId="1A99930E" w14:textId="617607F5" w:rsidR="00C75F1E" w:rsidRPr="000950BA" w:rsidRDefault="00C75F1E" w:rsidP="004E6740">
      <w:pPr>
        <w:pStyle w:val="Standard"/>
        <w:numPr>
          <w:ilvl w:val="0"/>
          <w:numId w:val="3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doświadczenie w pracy z młodzieżą</w:t>
      </w:r>
      <w:r w:rsidR="00163209" w:rsidRPr="000950BA">
        <w:rPr>
          <w:rFonts w:asciiTheme="minorHAnsi" w:hAnsiTheme="minorHAnsi" w:cstheme="minorHAnsi"/>
          <w:sz w:val="22"/>
          <w:szCs w:val="22"/>
        </w:rPr>
        <w:t>,</w:t>
      </w:r>
    </w:p>
    <w:p w14:paraId="0846E5BB" w14:textId="081C3758" w:rsidR="00C75F1E" w:rsidRPr="000950BA" w:rsidRDefault="00C75F1E" w:rsidP="004E6740">
      <w:pPr>
        <w:pStyle w:val="Standard"/>
        <w:numPr>
          <w:ilvl w:val="0"/>
          <w:numId w:val="3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doświadczenie w realizacji projektów</w:t>
      </w:r>
      <w:r w:rsidR="00163209" w:rsidRPr="000950BA">
        <w:rPr>
          <w:rFonts w:asciiTheme="minorHAnsi" w:hAnsiTheme="minorHAnsi" w:cstheme="minorHAnsi"/>
          <w:sz w:val="22"/>
          <w:szCs w:val="22"/>
        </w:rPr>
        <w:t>,</w:t>
      </w:r>
    </w:p>
    <w:p w14:paraId="4A1C32D7" w14:textId="1212D41F" w:rsidR="00C75F1E" w:rsidRPr="000950BA" w:rsidRDefault="00163209" w:rsidP="004E6740">
      <w:pPr>
        <w:pStyle w:val="Standard"/>
        <w:numPr>
          <w:ilvl w:val="0"/>
          <w:numId w:val="3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jakość partnerstwa: </w:t>
      </w:r>
      <w:r w:rsidR="000D55B3" w:rsidRPr="000950BA">
        <w:rPr>
          <w:rFonts w:asciiTheme="minorHAnsi" w:hAnsiTheme="minorHAnsi" w:cstheme="minorHAnsi"/>
          <w:sz w:val="22"/>
          <w:szCs w:val="22"/>
        </w:rPr>
        <w:t>stopień komplementarności partnerów</w:t>
      </w:r>
      <w:r w:rsidRPr="000950BA">
        <w:rPr>
          <w:rFonts w:asciiTheme="minorHAnsi" w:hAnsiTheme="minorHAnsi" w:cstheme="minorHAnsi"/>
          <w:sz w:val="22"/>
          <w:szCs w:val="22"/>
        </w:rPr>
        <w:t>,</w:t>
      </w:r>
    </w:p>
    <w:p w14:paraId="23946B99" w14:textId="501FDF9F" w:rsidR="000D55B3" w:rsidRPr="000950BA" w:rsidRDefault="000D55B3" w:rsidP="004E6740">
      <w:pPr>
        <w:pStyle w:val="Standard"/>
        <w:numPr>
          <w:ilvl w:val="0"/>
          <w:numId w:val="34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jakość wstępnej analizy problemów społeczności lokalnej.</w:t>
      </w:r>
    </w:p>
    <w:p w14:paraId="71D2A535" w14:textId="2396EB26" w:rsidR="00453A1D" w:rsidRPr="000950BA" w:rsidRDefault="00453A1D" w:rsidP="00453A1D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 przypadku partnerstw, które uczestniczyły w działaniach programu Bardzo Młoda Kultura w </w:t>
      </w:r>
      <w:r w:rsidR="00755D34" w:rsidRPr="000950BA">
        <w:rPr>
          <w:rFonts w:asciiTheme="minorHAnsi" w:hAnsiTheme="minorHAnsi" w:cstheme="minorHAnsi"/>
          <w:sz w:val="22"/>
          <w:szCs w:val="22"/>
        </w:rPr>
        <w:t>latach</w:t>
      </w:r>
      <w:r w:rsidRPr="000950BA">
        <w:rPr>
          <w:rFonts w:asciiTheme="minorHAnsi" w:hAnsiTheme="minorHAnsi" w:cstheme="minorHAnsi"/>
          <w:sz w:val="22"/>
          <w:szCs w:val="22"/>
        </w:rPr>
        <w:t xml:space="preserve"> 2023</w:t>
      </w:r>
      <w:r w:rsidR="00755D34" w:rsidRPr="000950BA">
        <w:rPr>
          <w:rFonts w:asciiTheme="minorHAnsi" w:hAnsiTheme="minorHAnsi" w:cstheme="minorHAnsi"/>
          <w:sz w:val="22"/>
          <w:szCs w:val="22"/>
        </w:rPr>
        <w:t>-2025</w:t>
      </w:r>
      <w:r w:rsidRPr="000950BA">
        <w:rPr>
          <w:rFonts w:asciiTheme="minorHAnsi" w:hAnsiTheme="minorHAnsi" w:cstheme="minorHAnsi"/>
          <w:sz w:val="22"/>
          <w:szCs w:val="22"/>
        </w:rPr>
        <w:t xml:space="preserve"> dodatkowo brane jest pod uwagę:</w:t>
      </w:r>
    </w:p>
    <w:p w14:paraId="23D63BF9" w14:textId="2F6F18A0" w:rsidR="00453A1D" w:rsidRPr="000950BA" w:rsidRDefault="00453A1D" w:rsidP="00453A1D">
      <w:pPr>
        <w:pStyle w:val="Standard"/>
        <w:numPr>
          <w:ilvl w:val="0"/>
          <w:numId w:val="41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jakość wypracowanej diagnozy;</w:t>
      </w:r>
    </w:p>
    <w:p w14:paraId="06C260AE" w14:textId="057E35E7" w:rsidR="00453A1D" w:rsidRPr="000950BA" w:rsidRDefault="00453A1D" w:rsidP="00453A1D">
      <w:pPr>
        <w:pStyle w:val="Standard"/>
        <w:numPr>
          <w:ilvl w:val="0"/>
          <w:numId w:val="41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wnioski z wykonanej ewaluacji działa</w:t>
      </w:r>
      <w:r w:rsidR="007E2C6C" w:rsidRPr="000950BA">
        <w:rPr>
          <w:rFonts w:asciiTheme="minorHAnsi" w:hAnsiTheme="minorHAnsi" w:cstheme="minorHAnsi"/>
          <w:sz w:val="22"/>
          <w:szCs w:val="22"/>
        </w:rPr>
        <w:t>ń</w:t>
      </w:r>
      <w:r w:rsidRPr="000950BA">
        <w:rPr>
          <w:rFonts w:asciiTheme="minorHAnsi" w:hAnsiTheme="minorHAnsi" w:cstheme="minorHAnsi"/>
          <w:sz w:val="22"/>
          <w:szCs w:val="22"/>
        </w:rPr>
        <w:t xml:space="preserve"> w </w:t>
      </w:r>
      <w:r w:rsidR="00755D34" w:rsidRPr="000950BA">
        <w:rPr>
          <w:rFonts w:asciiTheme="minorHAnsi" w:hAnsiTheme="minorHAnsi" w:cstheme="minorHAnsi"/>
          <w:sz w:val="22"/>
          <w:szCs w:val="22"/>
        </w:rPr>
        <w:t>latach</w:t>
      </w:r>
      <w:r w:rsidRPr="000950BA">
        <w:rPr>
          <w:rFonts w:asciiTheme="minorHAnsi" w:hAnsiTheme="minorHAnsi" w:cstheme="minorHAnsi"/>
          <w:sz w:val="22"/>
          <w:szCs w:val="22"/>
        </w:rPr>
        <w:t xml:space="preserve"> 2023</w:t>
      </w:r>
      <w:r w:rsidR="00755D34" w:rsidRPr="000950BA">
        <w:rPr>
          <w:rFonts w:asciiTheme="minorHAnsi" w:hAnsiTheme="minorHAnsi" w:cstheme="minorHAnsi"/>
          <w:sz w:val="22"/>
          <w:szCs w:val="22"/>
        </w:rPr>
        <w:t>-2024</w:t>
      </w:r>
      <w:r w:rsidRPr="000950BA">
        <w:rPr>
          <w:rFonts w:asciiTheme="minorHAnsi" w:hAnsiTheme="minorHAnsi" w:cstheme="minorHAnsi"/>
          <w:sz w:val="22"/>
          <w:szCs w:val="22"/>
        </w:rPr>
        <w:t>;</w:t>
      </w:r>
    </w:p>
    <w:p w14:paraId="40996401" w14:textId="5F34C6FA" w:rsidR="00453A1D" w:rsidRPr="000950BA" w:rsidRDefault="00453A1D" w:rsidP="00453A1D">
      <w:pPr>
        <w:pStyle w:val="Standard"/>
        <w:numPr>
          <w:ilvl w:val="0"/>
          <w:numId w:val="41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plan rozwoju partnerstwa, z uwzględnieniem zaangażowania młodzieży;</w:t>
      </w:r>
    </w:p>
    <w:p w14:paraId="1DAB108E" w14:textId="77EC3D6C" w:rsidR="00453A1D" w:rsidRPr="000950BA" w:rsidRDefault="00453A1D" w:rsidP="00453A1D">
      <w:pPr>
        <w:pStyle w:val="Standard"/>
        <w:numPr>
          <w:ilvl w:val="0"/>
          <w:numId w:val="41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rzetelność i terminowość rozliczeń działań z </w:t>
      </w:r>
      <w:r w:rsidR="00314923" w:rsidRPr="000950BA">
        <w:rPr>
          <w:rFonts w:asciiTheme="minorHAnsi" w:hAnsiTheme="minorHAnsi" w:cstheme="minorHAnsi"/>
          <w:sz w:val="22"/>
          <w:szCs w:val="22"/>
        </w:rPr>
        <w:t>lat</w:t>
      </w:r>
      <w:r w:rsidRPr="000950BA">
        <w:rPr>
          <w:rFonts w:asciiTheme="minorHAnsi" w:hAnsiTheme="minorHAnsi" w:cstheme="minorHAnsi"/>
          <w:sz w:val="22"/>
          <w:szCs w:val="22"/>
        </w:rPr>
        <w:t xml:space="preserve"> poprzedni</w:t>
      </w:r>
      <w:r w:rsidR="00314923" w:rsidRPr="000950BA">
        <w:rPr>
          <w:rFonts w:asciiTheme="minorHAnsi" w:hAnsiTheme="minorHAnsi" w:cstheme="minorHAnsi"/>
          <w:sz w:val="22"/>
          <w:szCs w:val="22"/>
        </w:rPr>
        <w:t>ch</w:t>
      </w:r>
      <w:r w:rsidRPr="000950BA">
        <w:rPr>
          <w:rFonts w:asciiTheme="minorHAnsi" w:hAnsiTheme="minorHAnsi" w:cstheme="minorHAnsi"/>
          <w:sz w:val="22"/>
          <w:szCs w:val="22"/>
        </w:rPr>
        <w:t>.</w:t>
      </w:r>
    </w:p>
    <w:p w14:paraId="6437F81B" w14:textId="256D6A0C" w:rsidR="00C75F1E" w:rsidRPr="000950BA" w:rsidRDefault="000D55B3" w:rsidP="004E6740">
      <w:pPr>
        <w:pStyle w:val="Standard"/>
        <w:numPr>
          <w:ilvl w:val="0"/>
          <w:numId w:val="30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Po dokonaniu wyboru przez Komisję CSK informuje Animatorów o wyniku naboru (informacja przesyłana na mail z którego dokonano zgłoszenia)</w:t>
      </w:r>
      <w:r w:rsidR="00530C2D" w:rsidRPr="000950BA">
        <w:rPr>
          <w:rFonts w:asciiTheme="minorHAnsi" w:hAnsiTheme="minorHAnsi" w:cstheme="minorHAnsi"/>
          <w:sz w:val="22"/>
          <w:szCs w:val="22"/>
        </w:rPr>
        <w:t xml:space="preserve">, wyznaczając termin złożenia oryginałów dokumentów: wniosku oraz listów intencyjnych. Niezłożenie dokumentów w wyznaczonym terminie traktowane jest jako </w:t>
      </w:r>
      <w:r w:rsidR="00EC0298" w:rsidRPr="000950BA">
        <w:rPr>
          <w:rFonts w:asciiTheme="minorHAnsi" w:hAnsiTheme="minorHAnsi" w:cstheme="minorHAnsi"/>
          <w:sz w:val="22"/>
          <w:szCs w:val="22"/>
        </w:rPr>
        <w:t>wycofanie zgłoszenia.</w:t>
      </w:r>
    </w:p>
    <w:p w14:paraId="0DDCD040" w14:textId="52B429E3" w:rsidR="00C75F1E" w:rsidRPr="000950BA" w:rsidRDefault="00C75F1E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E70BD5D" w14:textId="642FD199" w:rsidR="000D55B3" w:rsidRPr="000950BA" w:rsidRDefault="000D55B3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IV. ZASADY WSPÓŁPRACY Z PARTNERSTWAMI</w:t>
      </w:r>
    </w:p>
    <w:p w14:paraId="23ADE23A" w14:textId="2B0D84D6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 działania Partnerstwa będzie podmiotowo włączona Młodzież. </w:t>
      </w:r>
    </w:p>
    <w:p w14:paraId="60CC92DA" w14:textId="657ED5CE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Aktywność Partnerstwa powinna koncentrować się w środowisku lokalnym, z włączeniem społeczności lokalnej. </w:t>
      </w:r>
    </w:p>
    <w:p w14:paraId="232A8F7C" w14:textId="1F18D30E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Diagnoza przeprowadzana przez Partnerstwo powinna być realizowana w bezpośredniej współpracy z operatorem regionalnym (CSK). </w:t>
      </w:r>
    </w:p>
    <w:p w14:paraId="32CF5D2B" w14:textId="08BCC639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 projektowanych i realizowanych przez Partnerstwo aktywnościach uwzględniane są szczególne potrzeby młodzieży. </w:t>
      </w:r>
    </w:p>
    <w:p w14:paraId="5835FB48" w14:textId="1F83764F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Działania </w:t>
      </w:r>
      <w:r w:rsidR="00163209" w:rsidRPr="000950BA">
        <w:rPr>
          <w:rFonts w:asciiTheme="minorHAnsi" w:hAnsiTheme="minorHAnsi" w:cstheme="minorHAnsi"/>
          <w:sz w:val="22"/>
          <w:szCs w:val="22"/>
        </w:rPr>
        <w:t>P</w:t>
      </w:r>
      <w:r w:rsidRPr="000950BA">
        <w:rPr>
          <w:rFonts w:asciiTheme="minorHAnsi" w:hAnsiTheme="minorHAnsi" w:cstheme="minorHAnsi"/>
          <w:sz w:val="22"/>
          <w:szCs w:val="22"/>
        </w:rPr>
        <w:t xml:space="preserve">artnerstwa nie mogą mieć charakteru komercyjnego. </w:t>
      </w:r>
    </w:p>
    <w:p w14:paraId="29F5EFFF" w14:textId="5051DB90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Zaangażowanie w aktywności partnerstwa ekspertów i specjalistów realizowane będzie w bezpośredniej współpracy z operatorem regionalnym</w:t>
      </w:r>
      <w:r w:rsidR="00163209" w:rsidRPr="000950BA">
        <w:rPr>
          <w:rFonts w:asciiTheme="minorHAnsi" w:hAnsiTheme="minorHAnsi" w:cstheme="minorHAnsi"/>
          <w:sz w:val="22"/>
          <w:szCs w:val="22"/>
        </w:rPr>
        <w:t xml:space="preserve"> (CSK)</w:t>
      </w:r>
      <w:r w:rsidRPr="000950BA">
        <w:rPr>
          <w:rFonts w:asciiTheme="minorHAnsi" w:hAnsiTheme="minorHAnsi" w:cstheme="minorHAnsi"/>
          <w:sz w:val="22"/>
          <w:szCs w:val="22"/>
        </w:rPr>
        <w:t xml:space="preserve">. </w:t>
      </w:r>
      <w:r w:rsidR="00163209" w:rsidRPr="000950BA">
        <w:rPr>
          <w:rFonts w:asciiTheme="minorHAnsi" w:hAnsiTheme="minorHAnsi" w:cstheme="minorHAnsi"/>
          <w:sz w:val="22"/>
          <w:szCs w:val="22"/>
        </w:rPr>
        <w:t>W szczególności w odpowiedzi na zapotrzebowanie zgłaszane przez Partnerstwa CSK zapewni wsparcie mentorskie oraz będzie organizował warsztaty (warsztaty tematyczne).</w:t>
      </w:r>
    </w:p>
    <w:p w14:paraId="5B04C042" w14:textId="6F28487F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Wszelkie działania podejmowane przez partnerstwo powinny mieć transparentny charakter. </w:t>
      </w:r>
    </w:p>
    <w:p w14:paraId="60508DC6" w14:textId="77723415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Partnerzy deklarują otwartość na proces uczenia się oraz na testowanie narzędzi z obszaru edukacji kulturowej. </w:t>
      </w:r>
    </w:p>
    <w:p w14:paraId="64B7DBCE" w14:textId="5238121C" w:rsidR="000D55B3" w:rsidRPr="000950BA" w:rsidRDefault="000D55B3" w:rsidP="004E6740">
      <w:pPr>
        <w:pStyle w:val="Standard"/>
        <w:numPr>
          <w:ilvl w:val="0"/>
          <w:numId w:val="35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Partnerstwo przeprowadzi ewaluację, w bezpośredniej współpracy z operatorem regionalnym</w:t>
      </w:r>
      <w:r w:rsidR="00163209" w:rsidRPr="000950BA">
        <w:rPr>
          <w:rFonts w:asciiTheme="minorHAnsi" w:hAnsiTheme="minorHAnsi" w:cstheme="minorHAnsi"/>
          <w:sz w:val="22"/>
          <w:szCs w:val="22"/>
        </w:rPr>
        <w:t xml:space="preserve"> (CSK).</w:t>
      </w:r>
    </w:p>
    <w:p w14:paraId="26C3C819" w14:textId="77777777" w:rsidR="00C75F1E" w:rsidRPr="000950BA" w:rsidRDefault="00C75F1E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2BCB86DB" w14:textId="5E605837" w:rsidR="00163209" w:rsidRPr="000950BA" w:rsidRDefault="00163209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V. ZASADY WYŁANIANIA PROJEKTÓW</w:t>
      </w:r>
    </w:p>
    <w:p w14:paraId="07BA526D" w14:textId="58E2DD7A" w:rsidR="0064343B" w:rsidRPr="000950BA" w:rsidRDefault="00163209" w:rsidP="004E6740">
      <w:pPr>
        <w:pStyle w:val="Standard"/>
        <w:numPr>
          <w:ilvl w:val="0"/>
          <w:numId w:val="3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Partnerstwa będą pracować przy wsparciu CSK nad lokalną diagnozą i na jej podstawie – nad inicjatywą lokalną w dziedzinie kultury z udziałem młodzieży (Projekt), która musi spełniać następujące kryteria programowe:</w:t>
      </w:r>
    </w:p>
    <w:p w14:paraId="16A4BE5D" w14:textId="71D83BDB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Proces kreowania/projektowania inicjatywy musi być prowadzony z udziałem młodzieży. </w:t>
      </w:r>
    </w:p>
    <w:p w14:paraId="4927A4C4" w14:textId="0F7D21D2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Pomysł inicjatywy jest wskazywany przez młodzież na podstawie zrealizowanej przez nią diagnozy. </w:t>
      </w:r>
    </w:p>
    <w:p w14:paraId="10E8C8C6" w14:textId="4E872013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Realizacja inicjatywy/projektu angażuje wszystkich partnerów, ze szczególnym uwzględnieniem młodzieży. </w:t>
      </w:r>
    </w:p>
    <w:p w14:paraId="4D6B180A" w14:textId="30E647E1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lastRenderedPageBreak/>
        <w:t xml:space="preserve">Projekt powinien mieć wyraźnie wskazane cele, odpowiadać na zdefiniowane w diagnozie potrzeby młodzieży, dostosowany do grupy wiekowej i zakładać ewaluację. </w:t>
      </w:r>
    </w:p>
    <w:p w14:paraId="208615BF" w14:textId="0D604773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Budżet i harmonogram projektu/inicjatywy musi mieć charakter racjonalny i wykonalny. </w:t>
      </w:r>
    </w:p>
    <w:p w14:paraId="12577F05" w14:textId="5001EFFB" w:rsidR="00163209" w:rsidRPr="000950BA" w:rsidRDefault="00163209" w:rsidP="004E6740">
      <w:pPr>
        <w:pStyle w:val="Standard"/>
        <w:numPr>
          <w:ilvl w:val="0"/>
          <w:numId w:val="37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Projekt/inicjatywa powinny mieć wymiar kulturotwórczy</w:t>
      </w:r>
      <w:r w:rsidR="008E0CA6" w:rsidRPr="000950BA">
        <w:rPr>
          <w:rFonts w:asciiTheme="minorHAnsi" w:hAnsiTheme="minorHAnsi" w:cstheme="minorHAnsi"/>
          <w:sz w:val="22"/>
          <w:szCs w:val="22"/>
        </w:rPr>
        <w:t>.</w:t>
      </w:r>
    </w:p>
    <w:p w14:paraId="598B786A" w14:textId="41E835FF" w:rsidR="00126B7E" w:rsidRPr="000950BA" w:rsidRDefault="00126B7E" w:rsidP="004E6740">
      <w:pPr>
        <w:pStyle w:val="Standard"/>
        <w:numPr>
          <w:ilvl w:val="0"/>
          <w:numId w:val="3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>Oceny spełnienia ww. kryteriów dokonuje Komisja, o której mowa w pkt III.</w:t>
      </w:r>
    </w:p>
    <w:p w14:paraId="1E3FF080" w14:textId="464E9C7F" w:rsidR="00126B7E" w:rsidRPr="000950BA" w:rsidRDefault="00126B7E" w:rsidP="004E6740">
      <w:pPr>
        <w:pStyle w:val="Standard"/>
        <w:numPr>
          <w:ilvl w:val="0"/>
          <w:numId w:val="3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Na realizację Projektu podpisywana jest umowa z Animatorem </w:t>
      </w:r>
      <w:r w:rsidR="00755D34" w:rsidRPr="000950BA">
        <w:rPr>
          <w:rFonts w:asciiTheme="minorHAnsi" w:hAnsiTheme="minorHAnsi" w:cstheme="minorHAnsi"/>
          <w:sz w:val="22"/>
          <w:szCs w:val="22"/>
        </w:rPr>
        <w:t xml:space="preserve">lub wskazaną przez Partnerstwo osobą prawną </w:t>
      </w:r>
      <w:r w:rsidRPr="000950BA">
        <w:rPr>
          <w:rFonts w:asciiTheme="minorHAnsi" w:hAnsiTheme="minorHAnsi" w:cstheme="minorHAnsi"/>
          <w:sz w:val="22"/>
          <w:szCs w:val="22"/>
        </w:rPr>
        <w:t>reprezentującym</w:t>
      </w:r>
      <w:r w:rsidR="00314923" w:rsidRPr="000950BA">
        <w:rPr>
          <w:rFonts w:asciiTheme="minorHAnsi" w:hAnsiTheme="minorHAnsi" w:cstheme="minorHAnsi"/>
          <w:sz w:val="22"/>
          <w:szCs w:val="22"/>
        </w:rPr>
        <w:t>/-ą</w:t>
      </w:r>
      <w:r w:rsidRPr="000950BA">
        <w:rPr>
          <w:rFonts w:asciiTheme="minorHAnsi" w:hAnsiTheme="minorHAnsi" w:cstheme="minorHAnsi"/>
          <w:sz w:val="22"/>
          <w:szCs w:val="22"/>
        </w:rPr>
        <w:t xml:space="preserve"> Partnerstwo</w:t>
      </w:r>
      <w:r w:rsidR="009449DD">
        <w:rPr>
          <w:rFonts w:asciiTheme="minorHAnsi" w:hAnsiTheme="minorHAnsi" w:cstheme="minorHAnsi"/>
          <w:sz w:val="22"/>
          <w:szCs w:val="22"/>
        </w:rPr>
        <w:t>, działających</w:t>
      </w:r>
      <w:r w:rsidR="000259DF" w:rsidRPr="000950BA">
        <w:rPr>
          <w:rFonts w:asciiTheme="minorHAnsi" w:hAnsiTheme="minorHAnsi" w:cstheme="minorHAnsi"/>
          <w:sz w:val="22"/>
          <w:szCs w:val="22"/>
        </w:rPr>
        <w:t xml:space="preserve"> jako Realizator Projektu (dalej „REALIZATOR”)</w:t>
      </w:r>
      <w:r w:rsidRPr="000950BA">
        <w:rPr>
          <w:rFonts w:asciiTheme="minorHAnsi" w:hAnsiTheme="minorHAnsi" w:cstheme="minorHAnsi"/>
          <w:sz w:val="22"/>
          <w:szCs w:val="22"/>
        </w:rPr>
        <w:t>.</w:t>
      </w:r>
    </w:p>
    <w:p w14:paraId="0FE9270C" w14:textId="2878DA99" w:rsidR="0064343B" w:rsidRPr="000950BA" w:rsidRDefault="008E0CA6" w:rsidP="004E6740">
      <w:pPr>
        <w:pStyle w:val="Standard"/>
        <w:numPr>
          <w:ilvl w:val="0"/>
          <w:numId w:val="36"/>
        </w:numPr>
        <w:spacing w:after="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50BA">
        <w:rPr>
          <w:rFonts w:asciiTheme="minorHAnsi" w:hAnsiTheme="minorHAnsi" w:cstheme="minorHAnsi"/>
          <w:sz w:val="22"/>
          <w:szCs w:val="22"/>
        </w:rPr>
        <w:t xml:space="preserve">Każdy Projekt musi zostać zakończony </w:t>
      </w:r>
      <w:r w:rsidRPr="000950BA">
        <w:rPr>
          <w:rFonts w:asciiTheme="minorHAnsi" w:hAnsiTheme="minorHAnsi" w:cstheme="minorHAnsi"/>
          <w:b/>
          <w:sz w:val="22"/>
          <w:szCs w:val="22"/>
        </w:rPr>
        <w:t>do 2</w:t>
      </w:r>
      <w:r w:rsidR="00755D34" w:rsidRPr="000950BA">
        <w:rPr>
          <w:rFonts w:asciiTheme="minorHAnsi" w:hAnsiTheme="minorHAnsi" w:cstheme="minorHAnsi"/>
          <w:b/>
          <w:sz w:val="22"/>
          <w:szCs w:val="22"/>
        </w:rPr>
        <w:t>0</w:t>
      </w:r>
      <w:r w:rsidRPr="000950BA">
        <w:rPr>
          <w:rFonts w:asciiTheme="minorHAnsi" w:hAnsiTheme="minorHAnsi" w:cstheme="minorHAnsi"/>
          <w:b/>
          <w:sz w:val="22"/>
          <w:szCs w:val="22"/>
        </w:rPr>
        <w:t>.10.202</w:t>
      </w:r>
      <w:r w:rsidR="00755D34" w:rsidRPr="000950BA">
        <w:rPr>
          <w:rFonts w:asciiTheme="minorHAnsi" w:hAnsiTheme="minorHAnsi" w:cstheme="minorHAnsi"/>
          <w:b/>
          <w:sz w:val="22"/>
          <w:szCs w:val="22"/>
        </w:rPr>
        <w:t>5</w:t>
      </w:r>
      <w:r w:rsidRPr="000950BA">
        <w:rPr>
          <w:rFonts w:asciiTheme="minorHAnsi" w:hAnsiTheme="minorHAnsi" w:cstheme="minorHAnsi"/>
          <w:sz w:val="22"/>
          <w:szCs w:val="22"/>
        </w:rPr>
        <w:t xml:space="preserve"> r., przy czym CSK może w wyjątkowych wypadkach zdecydować o wydłużeniu tego terminu</w:t>
      </w:r>
      <w:r w:rsidR="00126B7E" w:rsidRPr="000950BA">
        <w:rPr>
          <w:rFonts w:asciiTheme="minorHAnsi" w:hAnsiTheme="minorHAnsi" w:cstheme="minorHAnsi"/>
          <w:sz w:val="22"/>
          <w:szCs w:val="22"/>
        </w:rPr>
        <w:t>.</w:t>
      </w:r>
    </w:p>
    <w:p w14:paraId="2FD15D48" w14:textId="740C6E2E" w:rsidR="008E0CA6" w:rsidRPr="000950BA" w:rsidRDefault="008E0CA6" w:rsidP="004E6740">
      <w:pPr>
        <w:pStyle w:val="Standard"/>
        <w:spacing w:after="60" w:line="259" w:lineRule="auto"/>
        <w:ind w:left="-567"/>
        <w:jc w:val="both"/>
        <w:rPr>
          <w:rFonts w:asciiTheme="minorHAnsi" w:hAnsiTheme="minorHAnsi" w:cstheme="minorHAnsi"/>
          <w:sz w:val="22"/>
          <w:szCs w:val="22"/>
        </w:rPr>
      </w:pPr>
    </w:p>
    <w:p w14:paraId="15ED1ED4" w14:textId="5764FF82" w:rsidR="00126B7E" w:rsidRPr="000950BA" w:rsidRDefault="00126B7E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 xml:space="preserve">VI. ZASADY </w:t>
      </w:r>
      <w:r w:rsidRPr="000950BA">
        <w:rPr>
          <w:b/>
          <w:bCs/>
        </w:rPr>
        <w:t xml:space="preserve">REALIZACJI </w:t>
      </w:r>
      <w:r w:rsidRPr="000950BA">
        <w:rPr>
          <w:b/>
        </w:rPr>
        <w:t>PROJEKTÓW:</w:t>
      </w:r>
    </w:p>
    <w:p w14:paraId="76C68F8F" w14:textId="15FA30F6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>ma obowiązek pozostawać w stałym kontakcie z CSK we wszelkich kwestiach dotyczących Projektu.</w:t>
      </w:r>
    </w:p>
    <w:p w14:paraId="3A7E46A1" w14:textId="099AE275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>wyraża zgodę̨ na obecność przedstawicieli CSK w trakcie realizacji nagrodzonego projektu oraz na ich dokumentowanie przy pomocy technik audiowizualnych.</w:t>
      </w:r>
    </w:p>
    <w:p w14:paraId="196854B3" w14:textId="045E72EC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>zobowiązany jest do sporządzania dokumentacji projektu, w  tym dokumentacji fotograficznej lub audiowizualnej oraz jej przekazania na rzecz CSK wraz z licencją na jej wykorzystywanie we wszystkich celach związanych z realizacją Zadania i Programu.</w:t>
      </w:r>
      <w:r w:rsidR="00287A54" w:rsidRPr="000950BA">
        <w:rPr>
          <w:sz w:val="22"/>
          <w:szCs w:val="22"/>
        </w:rPr>
        <w:t xml:space="preserve"> W tym celu Realizator zobowiązany jest do pozyskania zgody od uczestników Projektu na wykorzystanie ich wizerunku.</w:t>
      </w:r>
    </w:p>
    <w:p w14:paraId="52861212" w14:textId="5616C1A4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 xml:space="preserve">wyraża zgodę̨ na prezentację dokumentacji, o której mowa w </w:t>
      </w:r>
      <w:r w:rsidR="00633229">
        <w:rPr>
          <w:sz w:val="22"/>
          <w:szCs w:val="22"/>
        </w:rPr>
        <w:t>ust.</w:t>
      </w:r>
      <w:r w:rsidR="00126B7E" w:rsidRPr="000950BA">
        <w:rPr>
          <w:sz w:val="22"/>
          <w:szCs w:val="22"/>
        </w:rPr>
        <w:t xml:space="preserve"> 2 i 3 na stronach internetowych CSK oraz operatora Programu oraz w  wydawnictwach tworzonych przez CSK i operatora Programu.</w:t>
      </w:r>
    </w:p>
    <w:p w14:paraId="7C701B78" w14:textId="6CD98AE1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 xml:space="preserve">ma obowiązek każdorazowo </w:t>
      </w:r>
      <w:r w:rsidR="009449DD">
        <w:rPr>
          <w:sz w:val="22"/>
          <w:szCs w:val="22"/>
        </w:rPr>
        <w:t>przedstawiać</w:t>
      </w:r>
      <w:r w:rsidR="00126B7E" w:rsidRPr="000950BA">
        <w:rPr>
          <w:sz w:val="22"/>
          <w:szCs w:val="22"/>
        </w:rPr>
        <w:t xml:space="preserve"> CSK do akceptacji ostateczny projekt identyfikacji wizualnej materiałów promocyjnych. Przesłanie pliku do akceptacji powinno nastąpić co najmniej na 5 dni przed planowanym drukiem lub emisją w  mediach/Internecie.</w:t>
      </w:r>
    </w:p>
    <w:p w14:paraId="73DAD01D" w14:textId="36115DAA" w:rsidR="00126B7E" w:rsidRPr="000950BA" w:rsidRDefault="000259DF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Realizator </w:t>
      </w:r>
      <w:r w:rsidR="00126B7E" w:rsidRPr="000950BA">
        <w:rPr>
          <w:sz w:val="22"/>
          <w:szCs w:val="22"/>
        </w:rPr>
        <w:t xml:space="preserve">zobowiązany jest do złożenia </w:t>
      </w:r>
      <w:r w:rsidR="007840DD" w:rsidRPr="000950BA">
        <w:rPr>
          <w:sz w:val="22"/>
          <w:szCs w:val="22"/>
        </w:rPr>
        <w:t>CSK</w:t>
      </w:r>
      <w:r w:rsidR="00126B7E" w:rsidRPr="000950BA">
        <w:rPr>
          <w:sz w:val="22"/>
          <w:szCs w:val="22"/>
        </w:rPr>
        <w:t xml:space="preserve"> sprawozdania merytorycznego i  finansowego z realizowanego projektu nie później niż w ciągu 14 dni od dnia zakończenia realizacji </w:t>
      </w:r>
      <w:r w:rsidR="007840DD" w:rsidRPr="000950BA">
        <w:rPr>
          <w:sz w:val="22"/>
          <w:szCs w:val="22"/>
        </w:rPr>
        <w:t>P</w:t>
      </w:r>
      <w:r w:rsidR="00126B7E" w:rsidRPr="000950BA">
        <w:rPr>
          <w:sz w:val="22"/>
          <w:szCs w:val="22"/>
        </w:rPr>
        <w:t>rojektu.</w:t>
      </w:r>
    </w:p>
    <w:p w14:paraId="2C6EDCC0" w14:textId="613BB742" w:rsidR="00126B7E" w:rsidRPr="000950BA" w:rsidRDefault="00126B7E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Nadesłanie zgłoszenia do udziału w konkursie jest równoznaczne z uznaniem niniejszego regulaminu oraz z wyrażeniem zgody na umieszczenie danych autora</w:t>
      </w:r>
      <w:r w:rsidR="009449DD">
        <w:rPr>
          <w:sz w:val="22"/>
          <w:szCs w:val="22"/>
        </w:rPr>
        <w:t xml:space="preserve">/ów </w:t>
      </w:r>
      <w:r w:rsidRPr="000950BA">
        <w:rPr>
          <w:sz w:val="22"/>
          <w:szCs w:val="22"/>
        </w:rPr>
        <w:t xml:space="preserve">projektu w bazie danych </w:t>
      </w:r>
      <w:r w:rsidR="007840DD" w:rsidRPr="000950BA">
        <w:rPr>
          <w:sz w:val="22"/>
          <w:szCs w:val="22"/>
        </w:rPr>
        <w:t>CSK</w:t>
      </w:r>
      <w:r w:rsidRPr="000950BA">
        <w:rPr>
          <w:sz w:val="22"/>
          <w:szCs w:val="22"/>
        </w:rPr>
        <w:t xml:space="preserve"> oraz ich przetwarzanie w celach związanych z niniejszym naborem.</w:t>
      </w:r>
    </w:p>
    <w:p w14:paraId="3417811A" w14:textId="6BBD354F" w:rsidR="00126B7E" w:rsidRPr="000950BA" w:rsidRDefault="007840DD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CSK</w:t>
      </w:r>
      <w:r w:rsidR="00126B7E" w:rsidRPr="000950BA">
        <w:rPr>
          <w:sz w:val="22"/>
          <w:szCs w:val="22"/>
        </w:rPr>
        <w:t xml:space="preserve"> ma prawo przeprowadzenia kontroli prawidłowości realizacji </w:t>
      </w:r>
      <w:r w:rsidRPr="000950BA">
        <w:rPr>
          <w:sz w:val="22"/>
          <w:szCs w:val="22"/>
        </w:rPr>
        <w:t>P</w:t>
      </w:r>
      <w:r w:rsidR="00126B7E" w:rsidRPr="000950BA">
        <w:rPr>
          <w:sz w:val="22"/>
          <w:szCs w:val="22"/>
        </w:rPr>
        <w:t>rojektu oraz ponoszonych wydatków na każdym etapie realizacji projektu.</w:t>
      </w:r>
    </w:p>
    <w:p w14:paraId="04C083A3" w14:textId="49EED3AC" w:rsidR="00126B7E" w:rsidRPr="000950BA" w:rsidRDefault="00126B7E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 przypadku stwierdzenia wykorzystania przez </w:t>
      </w:r>
      <w:r w:rsidR="000259DF" w:rsidRPr="000950BA">
        <w:rPr>
          <w:sz w:val="22"/>
          <w:szCs w:val="22"/>
        </w:rPr>
        <w:t xml:space="preserve">Realizatora </w:t>
      </w:r>
      <w:r w:rsidRPr="000950BA">
        <w:rPr>
          <w:sz w:val="22"/>
          <w:szCs w:val="22"/>
        </w:rPr>
        <w:t xml:space="preserve">środków niezgodnie z zapisami umowy o dofinansowanie, niezłożenia sprawozdania z realizacji projektu w  wymaganym terminie, a także pokrycia z przyznanego dofinansowania kosztów niekwalifikowanych </w:t>
      </w:r>
      <w:r w:rsidR="007061ED">
        <w:rPr>
          <w:sz w:val="22"/>
          <w:szCs w:val="22"/>
        </w:rPr>
        <w:t xml:space="preserve">Realizator </w:t>
      </w:r>
      <w:r w:rsidRPr="000950BA">
        <w:rPr>
          <w:sz w:val="22"/>
          <w:szCs w:val="22"/>
        </w:rPr>
        <w:t>będzie zobowiązany do zwrotu wypłaconego dofinansowania wraz z odsetkami liczonymi jak dla zaległości podatkowych.</w:t>
      </w:r>
    </w:p>
    <w:p w14:paraId="6886B8BD" w14:textId="368269E7" w:rsidR="00126B7E" w:rsidRPr="000950BA" w:rsidRDefault="00126B7E" w:rsidP="004E6740">
      <w:pPr>
        <w:pStyle w:val="Akapitzlist"/>
        <w:numPr>
          <w:ilvl w:val="0"/>
          <w:numId w:val="20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Szczegółowe zasady i warunki realizacji projektu, obowiązki </w:t>
      </w:r>
      <w:r w:rsidR="000259DF" w:rsidRPr="000950BA">
        <w:rPr>
          <w:sz w:val="22"/>
          <w:szCs w:val="22"/>
        </w:rPr>
        <w:t xml:space="preserve">Realizatora </w:t>
      </w:r>
      <w:r w:rsidR="007840DD" w:rsidRPr="000950BA">
        <w:rPr>
          <w:sz w:val="22"/>
          <w:szCs w:val="22"/>
        </w:rPr>
        <w:t>i CSK</w:t>
      </w:r>
      <w:r w:rsidRPr="000950BA">
        <w:rPr>
          <w:sz w:val="22"/>
          <w:szCs w:val="22"/>
        </w:rPr>
        <w:t>, w  tym</w:t>
      </w:r>
      <w:r w:rsidR="007840DD" w:rsidRPr="000950BA">
        <w:rPr>
          <w:sz w:val="22"/>
          <w:szCs w:val="22"/>
        </w:rPr>
        <w:t>:</w:t>
      </w:r>
      <w:r w:rsidRPr="000950BA">
        <w:rPr>
          <w:sz w:val="22"/>
          <w:szCs w:val="22"/>
        </w:rPr>
        <w:t xml:space="preserve"> organizacja działań w ramach projektu, obowiązki każdej ze stron, terminy realizacji oraz wysokość i sposoby finansowania, określi umowa o dofinansowanie podpisana z każdym z </w:t>
      </w:r>
      <w:r w:rsidR="000259DF" w:rsidRPr="000950BA">
        <w:rPr>
          <w:sz w:val="22"/>
          <w:szCs w:val="22"/>
        </w:rPr>
        <w:t>Realizatorów</w:t>
      </w:r>
      <w:r w:rsidR="007840DD" w:rsidRPr="000950BA">
        <w:rPr>
          <w:sz w:val="22"/>
          <w:szCs w:val="22"/>
        </w:rPr>
        <w:t>.</w:t>
      </w:r>
      <w:r w:rsidRPr="000950BA">
        <w:rPr>
          <w:sz w:val="22"/>
          <w:szCs w:val="22"/>
        </w:rPr>
        <w:t xml:space="preserve"> </w:t>
      </w:r>
    </w:p>
    <w:p w14:paraId="136A112A" w14:textId="77777777" w:rsidR="00126B7E" w:rsidRPr="000950BA" w:rsidRDefault="00126B7E" w:rsidP="004E6740">
      <w:pPr>
        <w:spacing w:after="60"/>
        <w:ind w:left="-567"/>
        <w:jc w:val="both"/>
      </w:pPr>
    </w:p>
    <w:p w14:paraId="67213E50" w14:textId="32BE4D65" w:rsidR="00126B7E" w:rsidRPr="000950BA" w:rsidRDefault="00126B7E" w:rsidP="004E6740">
      <w:pPr>
        <w:spacing w:after="60"/>
        <w:ind w:left="-567"/>
        <w:jc w:val="both"/>
        <w:rPr>
          <w:b/>
        </w:rPr>
      </w:pPr>
      <w:r w:rsidRPr="000950BA">
        <w:rPr>
          <w:b/>
        </w:rPr>
        <w:t xml:space="preserve">VII. ZASADY FINANSOWANIA </w:t>
      </w:r>
      <w:r w:rsidR="00AD7DBB" w:rsidRPr="000950BA">
        <w:rPr>
          <w:b/>
        </w:rPr>
        <w:t>PROJEKTÓW</w:t>
      </w:r>
    </w:p>
    <w:p w14:paraId="01607CE6" w14:textId="23280809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Maksymalna wysokość przyznanego dofinansowania jednego </w:t>
      </w:r>
      <w:r w:rsidR="004E6740" w:rsidRPr="000950BA">
        <w:rPr>
          <w:sz w:val="22"/>
          <w:szCs w:val="22"/>
        </w:rPr>
        <w:t>P</w:t>
      </w:r>
      <w:r w:rsidRPr="000950BA">
        <w:rPr>
          <w:sz w:val="22"/>
          <w:szCs w:val="22"/>
        </w:rPr>
        <w:t xml:space="preserve">rojektu nie może przekraczać́ kwoty </w:t>
      </w:r>
      <w:r w:rsidR="007840DD" w:rsidRPr="000950BA">
        <w:rPr>
          <w:sz w:val="22"/>
          <w:szCs w:val="22"/>
        </w:rPr>
        <w:t>10</w:t>
      </w:r>
      <w:r w:rsidRPr="000950BA">
        <w:rPr>
          <w:sz w:val="22"/>
          <w:szCs w:val="22"/>
        </w:rPr>
        <w:t> 000,00 zł.</w:t>
      </w:r>
    </w:p>
    <w:p w14:paraId="6DA4445D" w14:textId="4FFEAC1C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Wydatki związane z realizacją </w:t>
      </w:r>
      <w:r w:rsidR="004E6740" w:rsidRPr="000950BA">
        <w:rPr>
          <w:sz w:val="22"/>
          <w:szCs w:val="22"/>
        </w:rPr>
        <w:t>P</w:t>
      </w:r>
      <w:r w:rsidRPr="000950BA">
        <w:rPr>
          <w:sz w:val="22"/>
          <w:szCs w:val="22"/>
        </w:rPr>
        <w:t>rojektu muszą być:</w:t>
      </w:r>
    </w:p>
    <w:p w14:paraId="51DFA88F" w14:textId="282AF4FD" w:rsidR="00126B7E" w:rsidRPr="000950BA" w:rsidRDefault="00126B7E" w:rsidP="004E6740">
      <w:pPr>
        <w:pStyle w:val="Akapitzlist"/>
        <w:numPr>
          <w:ilvl w:val="0"/>
          <w:numId w:val="22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lastRenderedPageBreak/>
        <w:t xml:space="preserve">niezbędne do realizacji </w:t>
      </w:r>
      <w:r w:rsidR="004E6740" w:rsidRPr="000950BA">
        <w:rPr>
          <w:rFonts w:cstheme="minorHAnsi"/>
          <w:sz w:val="22"/>
          <w:szCs w:val="22"/>
        </w:rPr>
        <w:t>P</w:t>
      </w:r>
      <w:r w:rsidRPr="000950BA">
        <w:rPr>
          <w:rFonts w:cstheme="minorHAnsi"/>
          <w:sz w:val="22"/>
          <w:szCs w:val="22"/>
        </w:rPr>
        <w:t>rojektu;</w:t>
      </w:r>
    </w:p>
    <w:p w14:paraId="0C52563C" w14:textId="77777777" w:rsidR="00126B7E" w:rsidRPr="000950BA" w:rsidRDefault="00126B7E" w:rsidP="004E6740">
      <w:pPr>
        <w:pStyle w:val="Akapitzlist"/>
        <w:numPr>
          <w:ilvl w:val="0"/>
          <w:numId w:val="22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efektywne i racjonalne;</w:t>
      </w:r>
    </w:p>
    <w:p w14:paraId="4DC2FEEF" w14:textId="762B6FBC" w:rsidR="00126B7E" w:rsidRPr="000950BA" w:rsidRDefault="00126B7E" w:rsidP="004E6740">
      <w:pPr>
        <w:pStyle w:val="Akapitzlist"/>
        <w:numPr>
          <w:ilvl w:val="0"/>
          <w:numId w:val="22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poniesione </w:t>
      </w:r>
      <w:r w:rsidR="00113604">
        <w:rPr>
          <w:rFonts w:cstheme="minorHAnsi"/>
          <w:sz w:val="22"/>
          <w:szCs w:val="22"/>
        </w:rPr>
        <w:t xml:space="preserve">(opłacone) </w:t>
      </w:r>
      <w:r w:rsidRPr="000950BA">
        <w:rPr>
          <w:rFonts w:cstheme="minorHAnsi"/>
          <w:sz w:val="22"/>
          <w:szCs w:val="22"/>
        </w:rPr>
        <w:t xml:space="preserve">w terminie, tj. od dnia podpisania umowy do dnia zakończenia projektu. Wydatki poniesione poza wskazanym terminem nie będą uwzględniane lub uznane za koszty kwalifikowane. W  przypadku zakupu licencji dodatkowo okres licencji musi mieścić się w okresie realizacji </w:t>
      </w:r>
      <w:r w:rsidR="00204118" w:rsidRPr="000950BA">
        <w:rPr>
          <w:rFonts w:cstheme="minorHAnsi"/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4CBAE712" w14:textId="77777777" w:rsidR="00126B7E" w:rsidRPr="000950BA" w:rsidRDefault="00126B7E" w:rsidP="004E6740">
      <w:pPr>
        <w:pStyle w:val="Akapitzlist"/>
        <w:numPr>
          <w:ilvl w:val="0"/>
          <w:numId w:val="22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prawidłowo udokumentowane;</w:t>
      </w:r>
    </w:p>
    <w:p w14:paraId="393F8BFC" w14:textId="4DA9ED9E" w:rsidR="00126B7E" w:rsidRPr="000950BA" w:rsidRDefault="00126B7E" w:rsidP="004E6740">
      <w:pPr>
        <w:pStyle w:val="Akapitzlist"/>
        <w:numPr>
          <w:ilvl w:val="0"/>
          <w:numId w:val="22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określone w zaakceptowanym przez </w:t>
      </w:r>
      <w:r w:rsidR="004E6740" w:rsidRPr="000950BA">
        <w:rPr>
          <w:rFonts w:cstheme="minorHAnsi"/>
          <w:sz w:val="22"/>
          <w:szCs w:val="22"/>
        </w:rPr>
        <w:t>CSK</w:t>
      </w:r>
      <w:r w:rsidRPr="000950BA">
        <w:rPr>
          <w:rFonts w:cstheme="minorHAnsi"/>
          <w:sz w:val="22"/>
          <w:szCs w:val="22"/>
        </w:rPr>
        <w:t xml:space="preserve"> budżecie </w:t>
      </w:r>
      <w:r w:rsidR="004E6740" w:rsidRPr="000950BA">
        <w:rPr>
          <w:rFonts w:cstheme="minorHAnsi"/>
          <w:sz w:val="22"/>
          <w:szCs w:val="22"/>
        </w:rPr>
        <w:t>P</w:t>
      </w:r>
      <w:r w:rsidRPr="000950BA">
        <w:rPr>
          <w:rFonts w:cstheme="minorHAnsi"/>
          <w:sz w:val="22"/>
          <w:szCs w:val="22"/>
        </w:rPr>
        <w:t>rojektu;</w:t>
      </w:r>
    </w:p>
    <w:p w14:paraId="55EA1258" w14:textId="77777777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Rodzaje kosztów możliwych do opłacenia ze środków przyznanego dofinansowania:</w:t>
      </w:r>
    </w:p>
    <w:p w14:paraId="0FCEA4F8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honoraria i wynagrodzenia za działania merytoryczne i obsługę przedsięwzięcia dla instruktorów prowadzących warsztaty, twórców, artystów, konferansjerów, animatorów, obsługi technicznej;</w:t>
      </w:r>
    </w:p>
    <w:p w14:paraId="059B8042" w14:textId="1A992D06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zakup materiałów niezbędnych do realizacji </w:t>
      </w:r>
      <w:r w:rsidR="00204118" w:rsidRPr="000950BA">
        <w:rPr>
          <w:rFonts w:cstheme="minorHAnsi"/>
          <w:sz w:val="22"/>
          <w:szCs w:val="22"/>
        </w:rPr>
        <w:t>P</w:t>
      </w:r>
      <w:r w:rsidRPr="000950BA">
        <w:rPr>
          <w:rFonts w:cstheme="minorHAnsi"/>
          <w:sz w:val="22"/>
          <w:szCs w:val="22"/>
        </w:rPr>
        <w:t>rojektu;</w:t>
      </w:r>
    </w:p>
    <w:p w14:paraId="3994265D" w14:textId="5B62922B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koszty wynajmu przestrzeni na potrzeby realizacji </w:t>
      </w:r>
      <w:r w:rsidR="00204118" w:rsidRPr="000950BA">
        <w:rPr>
          <w:rFonts w:cstheme="minorHAnsi"/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32DC7F5E" w14:textId="5DFE01F7" w:rsidR="000259DF" w:rsidRPr="000950BA" w:rsidRDefault="000259DF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związane z dostosowaniem działań i formy przekazu do potrzeb niepełnosprawnych (z zastrzeżeniem ust. 5);</w:t>
      </w:r>
    </w:p>
    <w:p w14:paraId="03909515" w14:textId="43C32261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wynajem infrastruktury technicznej wraz z obsługą na potrzeby realizacji </w:t>
      </w:r>
      <w:r w:rsidR="00204118" w:rsidRPr="000950BA">
        <w:rPr>
          <w:rFonts w:cstheme="minorHAnsi"/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5CB3EB31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wydania publikacji,</w:t>
      </w:r>
    </w:p>
    <w:p w14:paraId="7D52A936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nagrań (audio i video)</w:t>
      </w:r>
    </w:p>
    <w:p w14:paraId="67328AD4" w14:textId="29AADB6B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koszty promocji </w:t>
      </w:r>
      <w:r w:rsidR="00204118" w:rsidRPr="000950BA">
        <w:rPr>
          <w:rFonts w:cstheme="minorHAnsi"/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1904DDEE" w14:textId="769874EE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koszty zakupu biletów dla uczestników </w:t>
      </w:r>
      <w:r w:rsidR="00204118" w:rsidRPr="000950BA">
        <w:rPr>
          <w:rFonts w:cstheme="minorHAnsi"/>
          <w:sz w:val="22"/>
          <w:szCs w:val="22"/>
        </w:rPr>
        <w:t xml:space="preserve">Projektu </w:t>
      </w:r>
      <w:r w:rsidRPr="000950BA">
        <w:rPr>
          <w:rFonts w:cstheme="minorHAnsi"/>
          <w:sz w:val="22"/>
          <w:szCs w:val="22"/>
        </w:rPr>
        <w:t>na przedsięwzięcia kulturaln</w:t>
      </w:r>
      <w:r w:rsidR="00337C3C" w:rsidRPr="000950BA">
        <w:rPr>
          <w:rFonts w:cstheme="minorHAnsi"/>
          <w:sz w:val="22"/>
          <w:szCs w:val="22"/>
        </w:rPr>
        <w:t>e</w:t>
      </w:r>
      <w:r w:rsidRPr="000950BA">
        <w:rPr>
          <w:rFonts w:cstheme="minorHAnsi"/>
          <w:sz w:val="22"/>
          <w:szCs w:val="22"/>
        </w:rPr>
        <w:t xml:space="preserve"> (spektakle/ pokazy/ wystawy itp.) – wyłącznie jako jeden z elementów </w:t>
      </w:r>
      <w:r w:rsidR="000259DF" w:rsidRPr="000950BA">
        <w:rPr>
          <w:sz w:val="22"/>
          <w:szCs w:val="22"/>
        </w:rPr>
        <w:t>P</w:t>
      </w:r>
      <w:r w:rsidRPr="000950BA">
        <w:rPr>
          <w:sz w:val="22"/>
          <w:szCs w:val="22"/>
        </w:rPr>
        <w:t>rojektu</w:t>
      </w:r>
      <w:r w:rsidRPr="000950BA">
        <w:rPr>
          <w:rFonts w:cstheme="minorHAnsi"/>
          <w:sz w:val="22"/>
          <w:szCs w:val="22"/>
        </w:rPr>
        <w:t>;</w:t>
      </w:r>
    </w:p>
    <w:p w14:paraId="6AC2B10D" w14:textId="10055E85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transportu osób, materiałów i sprzętu;</w:t>
      </w:r>
    </w:p>
    <w:p w14:paraId="3907C386" w14:textId="265B5B71" w:rsidR="00204118" w:rsidRPr="000950BA" w:rsidRDefault="00204118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niezbędnych noclegów,</w:t>
      </w:r>
    </w:p>
    <w:p w14:paraId="4A0F2566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wykonania/ wynajęcia scenografii i strojów;</w:t>
      </w:r>
    </w:p>
    <w:p w14:paraId="421AA68D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koszty dokumentacji </w:t>
      </w:r>
      <w:r w:rsidRPr="000950BA">
        <w:rPr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137449AA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zakup nagród rzeczowych i dyplomów;</w:t>
      </w:r>
    </w:p>
    <w:p w14:paraId="6F3ABB72" w14:textId="54948345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ubezpieczenie uczestników </w:t>
      </w:r>
      <w:r w:rsidR="00204118" w:rsidRPr="000950BA">
        <w:rPr>
          <w:rFonts w:cstheme="minorHAnsi"/>
          <w:sz w:val="22"/>
          <w:szCs w:val="22"/>
        </w:rPr>
        <w:t>Projektu</w:t>
      </w:r>
      <w:r w:rsidRPr="000950BA">
        <w:rPr>
          <w:rFonts w:cstheme="minorHAnsi"/>
          <w:sz w:val="22"/>
          <w:szCs w:val="22"/>
        </w:rPr>
        <w:t>;</w:t>
      </w:r>
    </w:p>
    <w:p w14:paraId="3B360990" w14:textId="77777777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koszty praw autorskich i licencji (w tym ZAIKS);</w:t>
      </w:r>
    </w:p>
    <w:p w14:paraId="2319AA9D" w14:textId="7274A05C" w:rsidR="00126B7E" w:rsidRPr="000950BA" w:rsidRDefault="00126B7E" w:rsidP="004E6740">
      <w:pPr>
        <w:pStyle w:val="Akapitzlist"/>
        <w:numPr>
          <w:ilvl w:val="0"/>
          <w:numId w:val="23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koszty </w:t>
      </w:r>
      <w:r w:rsidR="00204118" w:rsidRPr="000950BA">
        <w:rPr>
          <w:rFonts w:cstheme="minorHAnsi"/>
          <w:sz w:val="22"/>
          <w:szCs w:val="22"/>
        </w:rPr>
        <w:t xml:space="preserve">licencji - </w:t>
      </w:r>
      <w:r w:rsidRPr="000950BA">
        <w:rPr>
          <w:rFonts w:cstheme="minorHAnsi"/>
          <w:sz w:val="22"/>
          <w:szCs w:val="22"/>
        </w:rPr>
        <w:t>narzędzi internetowych</w:t>
      </w:r>
      <w:r w:rsidR="00204118" w:rsidRPr="000950BA">
        <w:rPr>
          <w:rFonts w:cstheme="minorHAnsi"/>
          <w:sz w:val="22"/>
          <w:szCs w:val="22"/>
        </w:rPr>
        <w:t>.</w:t>
      </w:r>
    </w:p>
    <w:p w14:paraId="2AB2FF96" w14:textId="4295FDB5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Dopuszcza się ponoszenie i opłacanie ze środków przyznanego dofinansowania kosztów niewymienionych w </w:t>
      </w:r>
      <w:r w:rsidR="009449DD" w:rsidRPr="00F56765">
        <w:rPr>
          <w:sz w:val="22"/>
          <w:szCs w:val="22"/>
        </w:rPr>
        <w:t>ust.</w:t>
      </w:r>
      <w:r w:rsidRPr="00F56765">
        <w:rPr>
          <w:sz w:val="22"/>
          <w:szCs w:val="22"/>
        </w:rPr>
        <w:t xml:space="preserve"> </w:t>
      </w:r>
      <w:r w:rsidRPr="000950BA">
        <w:rPr>
          <w:sz w:val="22"/>
          <w:szCs w:val="22"/>
        </w:rPr>
        <w:t xml:space="preserve">3, za zgodą </w:t>
      </w:r>
      <w:r w:rsidR="00AD7DBB" w:rsidRPr="000950BA">
        <w:rPr>
          <w:sz w:val="22"/>
          <w:szCs w:val="22"/>
        </w:rPr>
        <w:t>CSK</w:t>
      </w:r>
      <w:r w:rsidRPr="000950BA">
        <w:rPr>
          <w:sz w:val="22"/>
          <w:szCs w:val="22"/>
        </w:rPr>
        <w:t xml:space="preserve">, o ile koszty te znajdują się w Wykazie kosztów kwalifikowalnych stanowiących Załącznik nr 1 do Regulaminu Programu </w:t>
      </w:r>
      <w:r w:rsidR="00AD7DBB" w:rsidRPr="000950BA">
        <w:rPr>
          <w:sz w:val="22"/>
          <w:szCs w:val="22"/>
        </w:rPr>
        <w:t xml:space="preserve">Bardzo Młoda Kultura </w:t>
      </w:r>
      <w:r w:rsidRPr="000950BA">
        <w:rPr>
          <w:sz w:val="22"/>
          <w:szCs w:val="22"/>
        </w:rPr>
        <w:t>202</w:t>
      </w:r>
      <w:r w:rsidR="00AD7DBB" w:rsidRPr="000950BA">
        <w:rPr>
          <w:sz w:val="22"/>
          <w:szCs w:val="22"/>
        </w:rPr>
        <w:t>3-2025</w:t>
      </w:r>
      <w:r w:rsidRPr="000950BA">
        <w:rPr>
          <w:sz w:val="22"/>
          <w:szCs w:val="22"/>
        </w:rPr>
        <w:t xml:space="preserve"> (</w:t>
      </w:r>
      <w:hyperlink r:id="rId8" w:history="1">
        <w:r w:rsidR="000259DF" w:rsidRPr="000950BA">
          <w:rPr>
            <w:rStyle w:val="Hipercze"/>
            <w:color w:val="auto"/>
            <w:sz w:val="22"/>
            <w:szCs w:val="22"/>
          </w:rPr>
          <w:t>https://nck.pl/dotacje-i-stypendia/dotacje/programy-dotacyjne-nck/bardzo-mloda-kultura/do-pobrania#</w:t>
        </w:r>
      </w:hyperlink>
      <w:r w:rsidR="000259DF" w:rsidRPr="000950BA">
        <w:rPr>
          <w:sz w:val="22"/>
          <w:szCs w:val="22"/>
        </w:rPr>
        <w:t xml:space="preserve"> </w:t>
      </w:r>
      <w:r w:rsidRPr="000950BA">
        <w:rPr>
          <w:sz w:val="22"/>
          <w:szCs w:val="22"/>
        </w:rPr>
        <w:t>)</w:t>
      </w:r>
    </w:p>
    <w:p w14:paraId="08C93019" w14:textId="506D05CF" w:rsidR="000F030F" w:rsidRPr="000950BA" w:rsidRDefault="00E149E3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Ś</w:t>
      </w:r>
      <w:r w:rsidR="000F030F" w:rsidRPr="000950BA">
        <w:rPr>
          <w:sz w:val="22"/>
          <w:szCs w:val="22"/>
        </w:rPr>
        <w:t>rodk</w:t>
      </w:r>
      <w:r w:rsidRPr="000950BA">
        <w:rPr>
          <w:sz w:val="22"/>
          <w:szCs w:val="22"/>
        </w:rPr>
        <w:t>i</w:t>
      </w:r>
      <w:r w:rsidR="000F030F" w:rsidRPr="000950BA">
        <w:rPr>
          <w:sz w:val="22"/>
          <w:szCs w:val="22"/>
        </w:rPr>
        <w:t xml:space="preserve"> </w:t>
      </w:r>
      <w:r w:rsidRPr="000950BA">
        <w:rPr>
          <w:sz w:val="22"/>
          <w:szCs w:val="22"/>
        </w:rPr>
        <w:t xml:space="preserve">dofinansowania </w:t>
      </w:r>
      <w:r w:rsidR="000F030F" w:rsidRPr="000950BA">
        <w:rPr>
          <w:sz w:val="22"/>
          <w:szCs w:val="22"/>
        </w:rPr>
        <w:t>w ramach Projektu n</w:t>
      </w:r>
      <w:r w:rsidR="00126B7E" w:rsidRPr="000950BA">
        <w:rPr>
          <w:sz w:val="22"/>
          <w:szCs w:val="22"/>
        </w:rPr>
        <w:t xml:space="preserve">ie </w:t>
      </w:r>
      <w:r w:rsidRPr="000950BA">
        <w:rPr>
          <w:sz w:val="22"/>
          <w:szCs w:val="22"/>
        </w:rPr>
        <w:t>mogą być przeznaczone na pokrycie:</w:t>
      </w:r>
    </w:p>
    <w:p w14:paraId="1ED8E059" w14:textId="77777777" w:rsidR="000F030F" w:rsidRPr="000950BA" w:rsidRDefault="00AD7DBB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wydatków inwestycyjnych, </w:t>
      </w:r>
    </w:p>
    <w:p w14:paraId="010F0F43" w14:textId="77777777" w:rsidR="000F030F" w:rsidRPr="000950BA" w:rsidRDefault="00126B7E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zakupu środków trwałych</w:t>
      </w:r>
      <w:r w:rsidR="00AD7DBB" w:rsidRPr="000950BA">
        <w:rPr>
          <w:rFonts w:cstheme="minorHAnsi"/>
          <w:sz w:val="22"/>
          <w:szCs w:val="22"/>
        </w:rPr>
        <w:t xml:space="preserve">, </w:t>
      </w:r>
    </w:p>
    <w:p w14:paraId="50B3E3BF" w14:textId="1236F4DD" w:rsidR="000F030F" w:rsidRPr="000950BA" w:rsidRDefault="000F030F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 xml:space="preserve">zakupu </w:t>
      </w:r>
      <w:r w:rsidR="00AD7DBB" w:rsidRPr="000950BA">
        <w:rPr>
          <w:rFonts w:cstheme="minorHAnsi"/>
          <w:sz w:val="22"/>
          <w:szCs w:val="22"/>
        </w:rPr>
        <w:t>wartości niematerialnych i prawnych zaliczanych do aktów trwałych</w:t>
      </w:r>
      <w:r w:rsidRPr="000950BA">
        <w:rPr>
          <w:rFonts w:cstheme="minorHAnsi"/>
          <w:sz w:val="22"/>
          <w:szCs w:val="22"/>
        </w:rPr>
        <w:t xml:space="preserve"> i licencji na oprogramowanie systemowe,</w:t>
      </w:r>
    </w:p>
    <w:p w14:paraId="2B04A654" w14:textId="615C6CD8" w:rsidR="000F030F" w:rsidRPr="000950BA" w:rsidRDefault="000F030F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zakupu gotowych strojów i obuwia,</w:t>
      </w:r>
    </w:p>
    <w:p w14:paraId="10E1BF1B" w14:textId="731FC0FD" w:rsidR="000F030F" w:rsidRPr="000950BA" w:rsidRDefault="000F030F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rFonts w:cstheme="minorHAnsi"/>
          <w:sz w:val="22"/>
          <w:szCs w:val="22"/>
        </w:rPr>
      </w:pPr>
      <w:r w:rsidRPr="000950BA">
        <w:rPr>
          <w:rFonts w:cstheme="minorHAnsi"/>
          <w:sz w:val="22"/>
          <w:szCs w:val="22"/>
        </w:rPr>
        <w:t>opłat za korzystanie z internetu,</w:t>
      </w:r>
    </w:p>
    <w:p w14:paraId="3003D9F6" w14:textId="7D8C2BC9" w:rsidR="00126B7E" w:rsidRPr="000950BA" w:rsidRDefault="000F030F" w:rsidP="004E6740">
      <w:pPr>
        <w:pStyle w:val="Akapitzlist"/>
        <w:numPr>
          <w:ilvl w:val="0"/>
          <w:numId w:val="38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rFonts w:cstheme="minorHAnsi"/>
          <w:sz w:val="22"/>
          <w:szCs w:val="22"/>
        </w:rPr>
        <w:t>opłat eksploatacyjnych i administracyjnych</w:t>
      </w:r>
      <w:r w:rsidR="00126B7E" w:rsidRPr="000950BA">
        <w:rPr>
          <w:sz w:val="22"/>
          <w:szCs w:val="22"/>
        </w:rPr>
        <w:t>.</w:t>
      </w:r>
    </w:p>
    <w:p w14:paraId="1ECD7C40" w14:textId="4C645123" w:rsidR="00126B7E" w:rsidRPr="00464515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lastRenderedPageBreak/>
        <w:t>Dla uniknięcia konfliktu interesów i zgodnie z zasadami dobrego zarządzania (</w:t>
      </w:r>
      <w:r w:rsidRPr="000950BA">
        <w:rPr>
          <w:i/>
          <w:sz w:val="22"/>
          <w:szCs w:val="22"/>
        </w:rPr>
        <w:t>good governance</w:t>
      </w:r>
      <w:r w:rsidRPr="000950BA">
        <w:rPr>
          <w:sz w:val="22"/>
          <w:szCs w:val="22"/>
        </w:rPr>
        <w:t xml:space="preserve">) </w:t>
      </w:r>
      <w:r w:rsidR="000259DF" w:rsidRPr="000950BA">
        <w:rPr>
          <w:sz w:val="22"/>
          <w:szCs w:val="22"/>
        </w:rPr>
        <w:t xml:space="preserve">Realizator </w:t>
      </w:r>
      <w:r w:rsidR="00755D34" w:rsidRPr="000950BA">
        <w:rPr>
          <w:sz w:val="22"/>
          <w:szCs w:val="22"/>
        </w:rPr>
        <w:t xml:space="preserve">będący osobą fizyczną </w:t>
      </w:r>
      <w:r w:rsidRPr="000950BA">
        <w:rPr>
          <w:sz w:val="22"/>
          <w:szCs w:val="22"/>
        </w:rPr>
        <w:t>nie może być jednocześnie wykonawcą działań zlecanych w ramach projektu za wynagrodzeniem</w:t>
      </w:r>
      <w:r w:rsidR="009C5E32" w:rsidRPr="000950BA">
        <w:rPr>
          <w:sz w:val="22"/>
          <w:szCs w:val="22"/>
        </w:rPr>
        <w:t xml:space="preserve"> (np. prowadzić warsztatów za wynagrodzeniem)</w:t>
      </w:r>
      <w:r w:rsidRPr="000950BA">
        <w:rPr>
          <w:sz w:val="22"/>
          <w:szCs w:val="22"/>
        </w:rPr>
        <w:t>.</w:t>
      </w:r>
      <w:r w:rsidR="00A20F8F" w:rsidRPr="000950BA">
        <w:rPr>
          <w:sz w:val="22"/>
          <w:szCs w:val="22"/>
        </w:rPr>
        <w:t xml:space="preserve"> W przypadku Projektów realizowanych na </w:t>
      </w:r>
      <w:r w:rsidR="00A20F8F" w:rsidRPr="00464515">
        <w:rPr>
          <w:sz w:val="22"/>
          <w:szCs w:val="22"/>
        </w:rPr>
        <w:t>podstawie umowy z osobą prawną Realizator nie może zlecać wykonywanie działań Animatorowi</w:t>
      </w:r>
      <w:r w:rsidR="00ED5C54" w:rsidRPr="00464515">
        <w:rPr>
          <w:sz w:val="22"/>
          <w:szCs w:val="22"/>
        </w:rPr>
        <w:t xml:space="preserve"> za wynagrodzeniem (w ramach danej inicjatywy)</w:t>
      </w:r>
      <w:r w:rsidR="00C45FB2" w:rsidRPr="00464515">
        <w:rPr>
          <w:sz w:val="22"/>
          <w:szCs w:val="22"/>
        </w:rPr>
        <w:t xml:space="preserve">. </w:t>
      </w:r>
      <w:r w:rsidRPr="00464515">
        <w:rPr>
          <w:sz w:val="22"/>
          <w:szCs w:val="22"/>
        </w:rPr>
        <w:t xml:space="preserve">Od wymogu tego można odstąpić w wyjątkowych przypadkach, za zgodą </w:t>
      </w:r>
      <w:r w:rsidR="00AD7DBB" w:rsidRPr="00464515">
        <w:rPr>
          <w:sz w:val="22"/>
          <w:szCs w:val="22"/>
        </w:rPr>
        <w:t>CSK</w:t>
      </w:r>
      <w:r w:rsidRPr="00464515">
        <w:rPr>
          <w:sz w:val="22"/>
          <w:szCs w:val="22"/>
        </w:rPr>
        <w:t>.</w:t>
      </w:r>
      <w:r w:rsidR="00C45FB2" w:rsidRPr="00464515">
        <w:rPr>
          <w:sz w:val="22"/>
          <w:szCs w:val="22"/>
        </w:rPr>
        <w:t xml:space="preserve"> Wymóg ten nie dotyczy koordynacji (zob. pkt VII. 7).</w:t>
      </w:r>
    </w:p>
    <w:p w14:paraId="4C245A79" w14:textId="443C3723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464515">
        <w:rPr>
          <w:sz w:val="22"/>
          <w:szCs w:val="22"/>
        </w:rPr>
        <w:t xml:space="preserve">Założeniem </w:t>
      </w:r>
      <w:r w:rsidR="00E149E3" w:rsidRPr="00464515">
        <w:rPr>
          <w:sz w:val="22"/>
          <w:szCs w:val="22"/>
        </w:rPr>
        <w:t>Programu</w:t>
      </w:r>
      <w:r w:rsidRPr="00464515">
        <w:rPr>
          <w:sz w:val="22"/>
          <w:szCs w:val="22"/>
        </w:rPr>
        <w:t xml:space="preserve"> jest dofinansowanie przedsięwzięć niekomercyjnych. </w:t>
      </w:r>
      <w:r w:rsidRPr="000950BA">
        <w:rPr>
          <w:sz w:val="22"/>
          <w:szCs w:val="22"/>
        </w:rPr>
        <w:t xml:space="preserve">Dlatego wynagrodzenie </w:t>
      </w:r>
      <w:r w:rsidR="00E149E3" w:rsidRPr="000950BA">
        <w:rPr>
          <w:sz w:val="22"/>
          <w:szCs w:val="22"/>
        </w:rPr>
        <w:t xml:space="preserve">Realizatora </w:t>
      </w:r>
      <w:r w:rsidRPr="000950BA">
        <w:rPr>
          <w:sz w:val="22"/>
          <w:szCs w:val="22"/>
        </w:rPr>
        <w:t>za koordynację jest dopuszczalne w niewielkiej kwocie (maks.</w:t>
      </w:r>
      <w:r w:rsidR="006B1F80">
        <w:rPr>
          <w:sz w:val="22"/>
          <w:szCs w:val="22"/>
        </w:rPr>
        <w:t xml:space="preserve"> całkowity koszt</w:t>
      </w:r>
      <w:r w:rsidRPr="000950BA">
        <w:rPr>
          <w:sz w:val="22"/>
          <w:szCs w:val="22"/>
        </w:rPr>
        <w:t xml:space="preserve"> 500,00 PLN) i przeznaczone na pokrycie kosztów niemożliwych lub trudnych do udokumentowania (koszty </w:t>
      </w:r>
      <w:r w:rsidR="007E2C6C" w:rsidRPr="000950BA">
        <w:rPr>
          <w:sz w:val="22"/>
          <w:szCs w:val="22"/>
        </w:rPr>
        <w:t xml:space="preserve">indywidualnych </w:t>
      </w:r>
      <w:r w:rsidRPr="000950BA">
        <w:rPr>
          <w:sz w:val="22"/>
          <w:szCs w:val="22"/>
        </w:rPr>
        <w:t xml:space="preserve">przejazdów, wykorzystanie materiałów i urządzeń </w:t>
      </w:r>
      <w:proofErr w:type="spellStart"/>
      <w:r w:rsidRPr="000950BA">
        <w:rPr>
          <w:sz w:val="22"/>
          <w:szCs w:val="22"/>
        </w:rPr>
        <w:t>itp</w:t>
      </w:r>
      <w:proofErr w:type="spellEnd"/>
      <w:r w:rsidRPr="000950BA">
        <w:rPr>
          <w:sz w:val="22"/>
          <w:szCs w:val="22"/>
        </w:rPr>
        <w:t>).</w:t>
      </w:r>
    </w:p>
    <w:p w14:paraId="52EAA572" w14:textId="4871429D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Wszystkie koszty </w:t>
      </w:r>
      <w:r w:rsidR="00204118" w:rsidRPr="000950BA">
        <w:rPr>
          <w:rFonts w:cstheme="minorHAnsi"/>
          <w:sz w:val="22"/>
          <w:szCs w:val="22"/>
        </w:rPr>
        <w:t>Projektu</w:t>
      </w:r>
      <w:r w:rsidR="00204118" w:rsidRPr="000950BA">
        <w:rPr>
          <w:sz w:val="22"/>
          <w:szCs w:val="22"/>
        </w:rPr>
        <w:t xml:space="preserve"> opłacane</w:t>
      </w:r>
      <w:r w:rsidRPr="000950BA">
        <w:rPr>
          <w:sz w:val="22"/>
          <w:szCs w:val="22"/>
        </w:rPr>
        <w:t xml:space="preserve"> </w:t>
      </w:r>
      <w:r w:rsidR="00AD7DBB" w:rsidRPr="000950BA">
        <w:rPr>
          <w:sz w:val="22"/>
          <w:szCs w:val="22"/>
        </w:rPr>
        <w:t xml:space="preserve">ze środków przyznanego dofinansowania </w:t>
      </w:r>
      <w:r w:rsidRPr="000950BA">
        <w:rPr>
          <w:sz w:val="22"/>
          <w:szCs w:val="22"/>
        </w:rPr>
        <w:t>powinny być ujęte w budżecie projektu, przy czym dopuszcza się przesunięcia pomiędzy pozycjami w jednej kategorii oraz pomiędzy kategoriami – jeśli żadna z kategorii wydatków po przesunięciu nie będzie zwiększona o więcej niż 15%.</w:t>
      </w:r>
    </w:p>
    <w:p w14:paraId="588E02FF" w14:textId="2FC1A523" w:rsidR="00126B7E" w:rsidRPr="000950BA" w:rsidRDefault="00E84704" w:rsidP="000E2586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W przypadku gdy na realizację Projektu podpisywana jest umowa z osobą fizyczną (Animatorem) p</w:t>
      </w:r>
      <w:r w:rsidR="00126B7E" w:rsidRPr="000950BA">
        <w:rPr>
          <w:sz w:val="22"/>
          <w:szCs w:val="22"/>
        </w:rPr>
        <w:t>łatności związane z realizacją projektu uznane za koszty kwalifikowane, będą dokonywane według następujących zasad:</w:t>
      </w:r>
    </w:p>
    <w:p w14:paraId="237F9DA8" w14:textId="77777777" w:rsidR="00A20F8F" w:rsidRPr="000950BA" w:rsidRDefault="00A20F8F" w:rsidP="00A20F8F">
      <w:pPr>
        <w:numPr>
          <w:ilvl w:val="0"/>
          <w:numId w:val="24"/>
        </w:numPr>
        <w:spacing w:after="60"/>
        <w:jc w:val="both"/>
      </w:pPr>
      <w:r w:rsidRPr="000950BA">
        <w:t xml:space="preserve">W przypadku gdy realizacja projektu wymaga zawarcia umów cywilno-prawnych, CSK zobowiązuje się do ich przygotowania na podstawie złożonych przez Realizatora wniosków o zawarcie umów cywilno-prawnych oraz dostarczonych wymaganych danych osobowych. </w:t>
      </w:r>
    </w:p>
    <w:p w14:paraId="5B15E885" w14:textId="284FCF10" w:rsidR="00126B7E" w:rsidRPr="000950BA" w:rsidRDefault="00126B7E" w:rsidP="004E6740">
      <w:pPr>
        <w:numPr>
          <w:ilvl w:val="0"/>
          <w:numId w:val="24"/>
        </w:numPr>
        <w:spacing w:after="60"/>
        <w:jc w:val="both"/>
      </w:pPr>
      <w:r w:rsidRPr="000950BA">
        <w:t xml:space="preserve">Wydatki ponoszone na podstawie rachunków do umów o dzieło i zlecenie a także osobnych umów z wykonawcami: umowy zostaną przygotowane przez </w:t>
      </w:r>
      <w:r w:rsidR="000259DF" w:rsidRPr="000950BA">
        <w:t>CSK</w:t>
      </w:r>
      <w:r w:rsidRPr="000950BA">
        <w:t>, któr</w:t>
      </w:r>
      <w:r w:rsidR="00337C3C" w:rsidRPr="000950BA">
        <w:t>e</w:t>
      </w:r>
      <w:r w:rsidRPr="000950BA">
        <w:t xml:space="preserve"> dokona bezpośrednich płatności dla wykonawców, po dostarczeniu prawidłowo wypełnionych rachunków, sporządzonych według wzorów opracowanych przez </w:t>
      </w:r>
      <w:r w:rsidR="000259DF" w:rsidRPr="000950BA">
        <w:t>CSK</w:t>
      </w:r>
      <w:r w:rsidRPr="000950BA">
        <w:t xml:space="preserve"> lub prawidłowo wystawionych faktur;</w:t>
      </w:r>
    </w:p>
    <w:p w14:paraId="74273D1C" w14:textId="3AE054AD" w:rsidR="00A20F8F" w:rsidRPr="000950BA" w:rsidRDefault="00A20F8F" w:rsidP="00A20F8F">
      <w:pPr>
        <w:pStyle w:val="Akapitzlist"/>
        <w:numPr>
          <w:ilvl w:val="0"/>
          <w:numId w:val="24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Wszystkie koszty projektu finansowane ze środków przyznanego dofinansowania muszą być udokumentowane fakturami lub rachunkami wystawionymi na CSK przez wykonawców usług/dostaw realizowanych w ramach Projektu. </w:t>
      </w:r>
    </w:p>
    <w:p w14:paraId="3000EB31" w14:textId="17526F79" w:rsidR="00E84704" w:rsidRPr="000950BA" w:rsidRDefault="00126B7E" w:rsidP="00E84704">
      <w:pPr>
        <w:numPr>
          <w:ilvl w:val="0"/>
          <w:numId w:val="24"/>
        </w:numPr>
        <w:spacing w:after="60"/>
        <w:jc w:val="both"/>
      </w:pPr>
      <w:r w:rsidRPr="000950BA">
        <w:t xml:space="preserve">Wydatki ponoszone na podstawie faktur (bez zawierania osobnych umów), będą płatne po akceptacji przedstawionych przez </w:t>
      </w:r>
      <w:r w:rsidR="000259DF" w:rsidRPr="000950BA">
        <w:t xml:space="preserve">Realizatora </w:t>
      </w:r>
      <w:r w:rsidRPr="000950BA">
        <w:t xml:space="preserve">prawidłowo wystawionych faktur na zasadzie refundacji. Organizator dopuszcza udzielanie </w:t>
      </w:r>
      <w:r w:rsidR="000259DF" w:rsidRPr="000950BA">
        <w:t xml:space="preserve">Realizatorowi </w:t>
      </w:r>
      <w:r w:rsidRPr="000950BA">
        <w:t>zaliczek na poczet tych płatności.</w:t>
      </w:r>
    </w:p>
    <w:p w14:paraId="1C39076D" w14:textId="628C67D0" w:rsidR="00E84704" w:rsidRPr="000950BA" w:rsidRDefault="00E84704" w:rsidP="00E84704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Na realizację Projektu (tj. inicjatywy lokalnej) może być podpisana umowa na realizację usługi kulturalnej (inicjatywy lokalnej</w:t>
      </w:r>
      <w:r w:rsidR="00783AE8" w:rsidRPr="000950BA">
        <w:rPr>
          <w:sz w:val="22"/>
          <w:szCs w:val="22"/>
        </w:rPr>
        <w:t xml:space="preserve"> = Projektu</w:t>
      </w:r>
      <w:r w:rsidRPr="000950BA">
        <w:rPr>
          <w:sz w:val="22"/>
          <w:szCs w:val="22"/>
        </w:rPr>
        <w:t xml:space="preserve">) z osobą prawną – organizację uczestniczącą w Partnerstwie, za zgodą wszystkich partnerów. W takim przypadku </w:t>
      </w:r>
      <w:r w:rsidR="00783AE8" w:rsidRPr="000950BA">
        <w:rPr>
          <w:sz w:val="22"/>
          <w:szCs w:val="22"/>
        </w:rPr>
        <w:t>wynagrodzenie za realizację inicjatywy lokalnej (Projektu)</w:t>
      </w:r>
      <w:r w:rsidRPr="000950BA">
        <w:rPr>
          <w:sz w:val="22"/>
          <w:szCs w:val="22"/>
        </w:rPr>
        <w:t xml:space="preserve"> będ</w:t>
      </w:r>
      <w:r w:rsidR="00783AE8" w:rsidRPr="000950BA">
        <w:rPr>
          <w:sz w:val="22"/>
          <w:szCs w:val="22"/>
        </w:rPr>
        <w:t>zie</w:t>
      </w:r>
      <w:r w:rsidRPr="000950BA">
        <w:rPr>
          <w:sz w:val="22"/>
          <w:szCs w:val="22"/>
        </w:rPr>
        <w:t xml:space="preserve"> </w:t>
      </w:r>
      <w:r w:rsidR="0010245B" w:rsidRPr="000950BA">
        <w:rPr>
          <w:sz w:val="22"/>
          <w:szCs w:val="22"/>
        </w:rPr>
        <w:t>wypłaca</w:t>
      </w:r>
      <w:r w:rsidRPr="000950BA">
        <w:rPr>
          <w:sz w:val="22"/>
          <w:szCs w:val="22"/>
        </w:rPr>
        <w:t>ne według następujących zasad:</w:t>
      </w:r>
    </w:p>
    <w:p w14:paraId="08751B27" w14:textId="2DA5C457" w:rsidR="00E84704" w:rsidRPr="000950BA" w:rsidRDefault="00351648" w:rsidP="00564FB6">
      <w:pPr>
        <w:numPr>
          <w:ilvl w:val="0"/>
          <w:numId w:val="46"/>
        </w:numPr>
        <w:spacing w:after="60"/>
        <w:jc w:val="both"/>
      </w:pPr>
      <w:r w:rsidRPr="000950BA">
        <w:t xml:space="preserve">Realizator (osoba prawna) dokonuje wszystkich </w:t>
      </w:r>
      <w:r w:rsidR="00783AE8" w:rsidRPr="000950BA">
        <w:t xml:space="preserve">niezbędnych </w:t>
      </w:r>
      <w:r w:rsidRPr="000950BA">
        <w:t xml:space="preserve">płatności </w:t>
      </w:r>
      <w:r w:rsidR="00783AE8" w:rsidRPr="000950BA">
        <w:t xml:space="preserve">związanych z realizacją Projektu </w:t>
      </w:r>
      <w:r w:rsidRPr="000950BA">
        <w:t>samodzielnie, zgodnie z przedłożonym budżetem Projektu;</w:t>
      </w:r>
    </w:p>
    <w:p w14:paraId="6721CF5D" w14:textId="0F6ECA26" w:rsidR="00351648" w:rsidRPr="000950BA" w:rsidRDefault="00351648" w:rsidP="00564FB6">
      <w:pPr>
        <w:numPr>
          <w:ilvl w:val="0"/>
          <w:numId w:val="46"/>
        </w:numPr>
        <w:spacing w:after="60"/>
        <w:jc w:val="both"/>
      </w:pPr>
      <w:r w:rsidRPr="000950BA">
        <w:t xml:space="preserve">Realizator (osoba prawna) przedstawia dokumentację </w:t>
      </w:r>
      <w:r w:rsidR="00A20F8F" w:rsidRPr="000950BA">
        <w:t xml:space="preserve">przeprowadzonych działań, dowodzącą ich przeprowadzenie zgodnie z zakresem określonym we wniosku o </w:t>
      </w:r>
      <w:r w:rsidR="00783AE8" w:rsidRPr="000950BA">
        <w:t>realizację</w:t>
      </w:r>
      <w:r w:rsidR="00A20F8F" w:rsidRPr="000950BA">
        <w:t xml:space="preserve"> inicjatywy lokalnej. Operator regionalny (CSK) ma prawo wymagać w tym celu materiałów audiowizualnych, zdjęć, protokołów odbioru, kopii dowodów finansowych i innych materiałów. </w:t>
      </w:r>
    </w:p>
    <w:p w14:paraId="61B1F1B8" w14:textId="2959E209" w:rsidR="00A20F8F" w:rsidRPr="000950BA" w:rsidRDefault="00A20F8F" w:rsidP="00564FB6">
      <w:pPr>
        <w:numPr>
          <w:ilvl w:val="0"/>
          <w:numId w:val="46"/>
        </w:numPr>
        <w:spacing w:after="60"/>
        <w:jc w:val="both"/>
      </w:pPr>
      <w:r w:rsidRPr="000950BA">
        <w:t xml:space="preserve">W przypadku gdy </w:t>
      </w:r>
      <w:r w:rsidR="00C23329" w:rsidRPr="000950BA">
        <w:t>R</w:t>
      </w:r>
      <w:r w:rsidRPr="000950BA">
        <w:t xml:space="preserve">ealizator nie przedstawi wymaganych materiałów dokumentujących realizację Projektu lub przedstawione materiały nie dokumentują </w:t>
      </w:r>
      <w:r w:rsidR="00783AE8" w:rsidRPr="000950BA">
        <w:t>wykonania zadania zgodnie z wnioskiem</w:t>
      </w:r>
      <w:r w:rsidRPr="000950BA">
        <w:t xml:space="preserve">, Operator Regionalny (CSK) może odmówić </w:t>
      </w:r>
      <w:r w:rsidR="00097B6F" w:rsidRPr="000950BA">
        <w:t xml:space="preserve">wypłaty wynagrodzenia </w:t>
      </w:r>
      <w:r w:rsidR="00C23329" w:rsidRPr="000950BA">
        <w:t xml:space="preserve">i </w:t>
      </w:r>
      <w:r w:rsidR="00097B6F" w:rsidRPr="000950BA">
        <w:t>zażądać</w:t>
      </w:r>
      <w:r w:rsidR="00C23329" w:rsidRPr="000950BA">
        <w:t xml:space="preserve"> zwrotu już dokonanych płatności</w:t>
      </w:r>
      <w:r w:rsidRPr="000950BA">
        <w:t xml:space="preserve">, a w przypadku istotnych nieprawidłowości – </w:t>
      </w:r>
      <w:r w:rsidR="00097B6F" w:rsidRPr="000950BA">
        <w:t>jednostronnie odstąpić od</w:t>
      </w:r>
      <w:r w:rsidRPr="000950BA">
        <w:t xml:space="preserve"> umow</w:t>
      </w:r>
      <w:r w:rsidR="00097B6F" w:rsidRPr="000950BA">
        <w:t>y</w:t>
      </w:r>
      <w:r w:rsidR="00564FB6" w:rsidRPr="000950BA">
        <w:t xml:space="preserve"> na realizację Projektu. Za istotną nieprawidłowość uważa się w szczególności finansowanie w ramach Projektu działań i kosztów nie należących do zakresu rzeczowego </w:t>
      </w:r>
      <w:r w:rsidR="00C23329" w:rsidRPr="000950BA">
        <w:t>P</w:t>
      </w:r>
      <w:r w:rsidR="00564FB6" w:rsidRPr="000950BA">
        <w:t>rojektu.</w:t>
      </w:r>
    </w:p>
    <w:p w14:paraId="33F62400" w14:textId="75BD45E9" w:rsidR="00314923" w:rsidRPr="000950BA" w:rsidRDefault="00314923" w:rsidP="00CC266C">
      <w:pPr>
        <w:numPr>
          <w:ilvl w:val="0"/>
          <w:numId w:val="46"/>
        </w:numPr>
        <w:spacing w:after="60"/>
        <w:jc w:val="both"/>
      </w:pPr>
      <w:r w:rsidRPr="000950BA">
        <w:lastRenderedPageBreak/>
        <w:t xml:space="preserve">W przypadku gdy w ramach Projektu powstają utwory w rozumieniu Ustawy o </w:t>
      </w:r>
      <w:r w:rsidR="00F0007D">
        <w:t>p</w:t>
      </w:r>
      <w:r w:rsidRPr="000950BA">
        <w:t xml:space="preserve">rawie autorskim i prawach pokrewnych Realizator ma obowiązek pozyskać te prawa i przekazać </w:t>
      </w:r>
      <w:r w:rsidR="00F83C2C" w:rsidRPr="000950BA">
        <w:t>je CSK lub zapewnić ich udostępnienie na zasadzie otwartej licencji Creative Commons</w:t>
      </w:r>
      <w:r w:rsidR="00CC266C">
        <w:t xml:space="preserve"> </w:t>
      </w:r>
      <w:r w:rsidR="00CC266C" w:rsidRPr="00CC266C">
        <w:t>Uznanie autorstwa – Na tych samych warunkach 3.0 Polska (BY-SA)</w:t>
      </w:r>
      <w:r w:rsidR="00F83C2C" w:rsidRPr="000950BA">
        <w:t>. Ta sama zasada dotyczy pozyskania wszelkich innych zgód wymaganych przepisami prawa, w tym zgody na wykorzystanie wizerunku uczestników Projektu.</w:t>
      </w:r>
    </w:p>
    <w:p w14:paraId="1FD56CF2" w14:textId="67961135" w:rsidR="00351648" w:rsidRPr="000950BA" w:rsidRDefault="00783AE8" w:rsidP="00564FB6">
      <w:pPr>
        <w:numPr>
          <w:ilvl w:val="0"/>
          <w:numId w:val="46"/>
        </w:numPr>
        <w:spacing w:after="60"/>
        <w:jc w:val="both"/>
      </w:pPr>
      <w:r w:rsidRPr="000950BA">
        <w:t>Wynagrodzenie</w:t>
      </w:r>
      <w:r w:rsidR="00564FB6" w:rsidRPr="000950BA">
        <w:t xml:space="preserve"> za realizację </w:t>
      </w:r>
      <w:r w:rsidR="00F83C2C" w:rsidRPr="000950BA">
        <w:t>P</w:t>
      </w:r>
      <w:r w:rsidR="00564FB6" w:rsidRPr="000950BA">
        <w:t>rojektu (inicjatywy lokalnej) mo</w:t>
      </w:r>
      <w:r w:rsidRPr="000950BA">
        <w:t>że</w:t>
      </w:r>
      <w:r w:rsidR="00564FB6" w:rsidRPr="000950BA">
        <w:t xml:space="preserve"> być dokonywane jednorazowo – po zakończeniu realizacji </w:t>
      </w:r>
      <w:r w:rsidR="00F83C2C" w:rsidRPr="000950BA">
        <w:t>P</w:t>
      </w:r>
      <w:r w:rsidR="00564FB6" w:rsidRPr="000950BA">
        <w:t>rojektu lub w maksymalnie 3 płatnościach:</w:t>
      </w:r>
    </w:p>
    <w:p w14:paraId="27CD55B8" w14:textId="635452FC" w:rsidR="00564FB6" w:rsidRPr="000950BA" w:rsidRDefault="00564FB6" w:rsidP="00783AE8">
      <w:pPr>
        <w:pStyle w:val="Akapitzlist"/>
        <w:numPr>
          <w:ilvl w:val="0"/>
          <w:numId w:val="47"/>
        </w:numPr>
        <w:spacing w:after="6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pierwsza płatność – 30% wartości dofinansowania – po podpisaniu umowy na realizację Projektu</w:t>
      </w:r>
      <w:r w:rsidR="00097B6F" w:rsidRPr="000950BA">
        <w:rPr>
          <w:sz w:val="22"/>
          <w:szCs w:val="22"/>
        </w:rPr>
        <w:t>,</w:t>
      </w:r>
    </w:p>
    <w:p w14:paraId="5F19FE6A" w14:textId="3989B253" w:rsidR="00564FB6" w:rsidRPr="000950BA" w:rsidRDefault="00564FB6" w:rsidP="00783AE8">
      <w:pPr>
        <w:pStyle w:val="Akapitzlist"/>
        <w:numPr>
          <w:ilvl w:val="0"/>
          <w:numId w:val="47"/>
        </w:numPr>
        <w:spacing w:after="6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płatność </w:t>
      </w:r>
      <w:r w:rsidR="00783AE8" w:rsidRPr="000950BA">
        <w:rPr>
          <w:sz w:val="22"/>
          <w:szCs w:val="22"/>
        </w:rPr>
        <w:t xml:space="preserve">przejściowa </w:t>
      </w:r>
      <w:r w:rsidRPr="000950BA">
        <w:rPr>
          <w:sz w:val="22"/>
          <w:szCs w:val="22"/>
        </w:rPr>
        <w:t>– do 40% wartości dofinansowania – po zrealizowaniu co najmniej 50% zakresu finansowego Projektu</w:t>
      </w:r>
      <w:r w:rsidR="00783AE8" w:rsidRPr="000950BA">
        <w:rPr>
          <w:sz w:val="22"/>
          <w:szCs w:val="22"/>
        </w:rPr>
        <w:t xml:space="preserve">, </w:t>
      </w:r>
    </w:p>
    <w:p w14:paraId="029229C1" w14:textId="583FC9F2" w:rsidR="00564FB6" w:rsidRPr="000950BA" w:rsidRDefault="00564FB6" w:rsidP="00783AE8">
      <w:pPr>
        <w:pStyle w:val="Akapitzlist"/>
        <w:numPr>
          <w:ilvl w:val="0"/>
          <w:numId w:val="47"/>
        </w:numPr>
        <w:spacing w:after="6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płatność końcowa: </w:t>
      </w:r>
      <w:r w:rsidR="00783AE8" w:rsidRPr="000950BA">
        <w:rPr>
          <w:sz w:val="22"/>
          <w:szCs w:val="22"/>
        </w:rPr>
        <w:t xml:space="preserve">pozostała wartość dofinansowania </w:t>
      </w:r>
      <w:r w:rsidRPr="000950BA">
        <w:rPr>
          <w:sz w:val="22"/>
          <w:szCs w:val="22"/>
        </w:rPr>
        <w:t>po zakończeniu realizacji projektu</w:t>
      </w:r>
      <w:r w:rsidR="00F83C2C" w:rsidRPr="000950BA">
        <w:rPr>
          <w:sz w:val="22"/>
          <w:szCs w:val="22"/>
        </w:rPr>
        <w:t>.</w:t>
      </w:r>
    </w:p>
    <w:p w14:paraId="49C4CA18" w14:textId="5F9EAE3A" w:rsidR="00564FB6" w:rsidRPr="000950BA" w:rsidRDefault="00564FB6" w:rsidP="00C23329">
      <w:pPr>
        <w:numPr>
          <w:ilvl w:val="0"/>
          <w:numId w:val="46"/>
        </w:numPr>
        <w:spacing w:after="60"/>
        <w:jc w:val="both"/>
      </w:pPr>
      <w:r w:rsidRPr="000950BA">
        <w:t>Płatności dokonywane są każdorazowo na podstawie faktur prawidłowo wystawionych przez Realizatora na CSK, z 21 -dniowym okresem płatności.</w:t>
      </w:r>
      <w:r w:rsidR="00783AE8" w:rsidRPr="000950BA">
        <w:t xml:space="preserve"> Warunkiem wypłaty płatności przejściowej i końcowej jest przedłożenie dokumentacji działań prowadzonych w ramach Projektu,</w:t>
      </w:r>
      <w:r w:rsidR="00C23329" w:rsidRPr="000950BA">
        <w:t xml:space="preserve"> o której mowa w ust. 10 pkt 2), a w przypadku płatności końcowej – dodatkowo przedłożenie sprawozdania z realizacji Projektu.</w:t>
      </w:r>
    </w:p>
    <w:p w14:paraId="1FBE76D2" w14:textId="508B3B77" w:rsidR="00126B7E" w:rsidRPr="000950BA" w:rsidRDefault="00126B7E" w:rsidP="004E6740">
      <w:pPr>
        <w:pStyle w:val="Akapitzlist"/>
        <w:numPr>
          <w:ilvl w:val="0"/>
          <w:numId w:val="21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Przyznane dofinansowanie jest udzielane w kwotach brutto. W przypadku wydatków opłacanych na podstawie faktur obejmuje również kwotę podatku VAT. W przypadku umów cywilno-prawnych dofinansowanie obejmuje wszystkie koszty umowy (tzw. brutto-brutto), w  tym podatki i należne składki na ubezpieczenia społeczne zarówno po stronie zleceniobiorcy jak i zleceniodawcy.</w:t>
      </w:r>
    </w:p>
    <w:p w14:paraId="26ABFF9D" w14:textId="77777777" w:rsidR="00352B93" w:rsidRPr="000950BA" w:rsidRDefault="00352B93" w:rsidP="004E6740">
      <w:pPr>
        <w:spacing w:after="60"/>
        <w:ind w:left="-567"/>
        <w:jc w:val="both"/>
        <w:rPr>
          <w:b/>
        </w:rPr>
      </w:pPr>
    </w:p>
    <w:p w14:paraId="03D5434E" w14:textId="77777777" w:rsidR="00B06228" w:rsidRPr="00372D9E" w:rsidRDefault="00B06228" w:rsidP="00B06228">
      <w:pPr>
        <w:ind w:left="-567"/>
        <w:jc w:val="both"/>
        <w:rPr>
          <w:b/>
          <w:bCs/>
        </w:rPr>
      </w:pPr>
      <w:r w:rsidRPr="00372D9E">
        <w:rPr>
          <w:b/>
          <w:bCs/>
        </w:rPr>
        <w:t>VIII. INFORMACJA O ZASADACH PRZETWARZANIA DANYCH OSOBOWYCH</w:t>
      </w:r>
    </w:p>
    <w:p w14:paraId="2783CA06" w14:textId="77777777" w:rsidR="00B06228" w:rsidRPr="00372D9E" w:rsidRDefault="00B06228" w:rsidP="00B06228">
      <w:pPr>
        <w:ind w:left="-567"/>
        <w:jc w:val="both"/>
      </w:pPr>
      <w:r w:rsidRPr="00372D9E">
        <w:t>Zgodnie z art. 13 ust. 1 i 2 Rozporządzenia Parlamentu Europejskiego i Rady (UE) 2016/679 z dnia 27 kwietnia 2016 r. w sprawie ochrony osób fizycznych w  związku z przetwarzaniem danych osobowych i w sprawie swobodnego przepływu takich danych oraz uchylenia dyrektywy 95/46/WE (ogólne rozporządzenie o ochronie danych), w dalszej części RODO – Centrum Spotkania Kultur informuje, iż:</w:t>
      </w:r>
    </w:p>
    <w:p w14:paraId="05EA14FC" w14:textId="0327847B" w:rsidR="00B06228" w:rsidRPr="00372D9E" w:rsidRDefault="00B06228" w:rsidP="00B06228">
      <w:pPr>
        <w:ind w:left="-567"/>
        <w:jc w:val="both"/>
      </w:pPr>
      <w:r w:rsidRPr="00372D9E">
        <w:t>1.</w:t>
      </w:r>
      <w:r w:rsidR="00A9133A">
        <w:t xml:space="preserve"> </w:t>
      </w:r>
      <w:r w:rsidRPr="00372D9E">
        <w:t xml:space="preserve">Administratorem danych osobowych osób przystępujących do lubelskiej edycji programu „Bardzo Młoda Kultura 2023-2025” jest Centrum Spotkania Kultur w Lublinie, Plac Teatralny 1, 20-029 Lublin, tel. 81 441 56 70, e-mail: </w:t>
      </w:r>
      <w:hyperlink r:id="rId9" w:history="1">
        <w:r w:rsidRPr="00372D9E">
          <w:rPr>
            <w:rStyle w:val="Hipercze"/>
          </w:rPr>
          <w:t>kancelaria@csklublin.pl</w:t>
        </w:r>
      </w:hyperlink>
      <w:r w:rsidRPr="00372D9E">
        <w:t xml:space="preserve"> a także Partnerstwa Lokalne reprezentowane przez Animatora lub Realizatora. </w:t>
      </w:r>
    </w:p>
    <w:p w14:paraId="0033C1FF" w14:textId="7D73E885" w:rsidR="00B06228" w:rsidRPr="00372D9E" w:rsidRDefault="00B06228" w:rsidP="00B06228">
      <w:pPr>
        <w:ind w:left="-567"/>
        <w:jc w:val="both"/>
      </w:pPr>
      <w:r w:rsidRPr="00372D9E">
        <w:t>2.</w:t>
      </w:r>
      <w:r w:rsidR="00A9133A">
        <w:t xml:space="preserve"> </w:t>
      </w:r>
      <w:r w:rsidRPr="00372D9E">
        <w:t xml:space="preserve">Osobą wyznaczoną do kontaktów z obszaru ochrony danych osobowych jest Inspektor Ochrony Danych CSK, z którym można się kontaktować poprzez e-mail: </w:t>
      </w:r>
      <w:hyperlink r:id="rId10" w:history="1">
        <w:r w:rsidRPr="00372D9E">
          <w:rPr>
            <w:rStyle w:val="Hipercze"/>
          </w:rPr>
          <w:t>iod@csklublin.pl</w:t>
        </w:r>
      </w:hyperlink>
      <w:r w:rsidRPr="00372D9E">
        <w:t xml:space="preserve"> </w:t>
      </w:r>
    </w:p>
    <w:p w14:paraId="5CA5FAD3" w14:textId="14E3EC6C" w:rsidR="00B06228" w:rsidRPr="00372D9E" w:rsidRDefault="00B06228" w:rsidP="00B06228">
      <w:pPr>
        <w:ind w:left="-567"/>
        <w:jc w:val="both"/>
      </w:pPr>
      <w:r w:rsidRPr="00372D9E">
        <w:t>3.</w:t>
      </w:r>
      <w:r w:rsidR="00A9133A">
        <w:t xml:space="preserve"> </w:t>
      </w:r>
      <w:r w:rsidRPr="00372D9E">
        <w:t>Dane osobowe uczestników lubelskiej edycji programu „Bardzo Młoda Kultura 2023-2025” przetwarzane będą w celu realizacji projektów w ramach uzasadnionego interesu realizowanego przez administratora oraz zgodnie z treścią zawartej umowy natomiast wykorzystanie danych osobowych w postaci wizerunku odbywać się będzie za zgodą osób, których dane dotyczą.</w:t>
      </w:r>
    </w:p>
    <w:p w14:paraId="66944A6A" w14:textId="77777777" w:rsidR="00B06228" w:rsidRPr="00372D9E" w:rsidRDefault="00B06228" w:rsidP="00B06228">
      <w:pPr>
        <w:ind w:left="-567"/>
        <w:jc w:val="both"/>
      </w:pPr>
      <w:r w:rsidRPr="00372D9E">
        <w:t>Podstawy prawne wskazane powyżej są następujące:</w:t>
      </w:r>
    </w:p>
    <w:p w14:paraId="61F7C3F6" w14:textId="77777777" w:rsidR="00B06228" w:rsidRPr="00372D9E" w:rsidRDefault="00B06228" w:rsidP="0004498C">
      <w:pPr>
        <w:pStyle w:val="Akapitzlist"/>
        <w:numPr>
          <w:ilvl w:val="0"/>
          <w:numId w:val="48"/>
        </w:numPr>
        <w:spacing w:after="160" w:line="278" w:lineRule="auto"/>
        <w:ind w:left="142"/>
        <w:jc w:val="both"/>
        <w:rPr>
          <w:sz w:val="22"/>
          <w:szCs w:val="22"/>
        </w:rPr>
      </w:pPr>
      <w:r w:rsidRPr="00372D9E">
        <w:rPr>
          <w:sz w:val="22"/>
          <w:szCs w:val="22"/>
        </w:rPr>
        <w:t xml:space="preserve">art. 6 ust. 1 lit. f) RODO – uzasadniony interes administratora, </w:t>
      </w:r>
    </w:p>
    <w:p w14:paraId="79258D14" w14:textId="77777777" w:rsidR="00B06228" w:rsidRPr="00372D9E" w:rsidRDefault="00B06228" w:rsidP="0004498C">
      <w:pPr>
        <w:pStyle w:val="Akapitzlist"/>
        <w:numPr>
          <w:ilvl w:val="0"/>
          <w:numId w:val="48"/>
        </w:numPr>
        <w:spacing w:after="160" w:line="278" w:lineRule="auto"/>
        <w:ind w:left="142"/>
        <w:jc w:val="both"/>
        <w:rPr>
          <w:sz w:val="22"/>
          <w:szCs w:val="22"/>
        </w:rPr>
      </w:pPr>
      <w:r w:rsidRPr="00372D9E">
        <w:rPr>
          <w:sz w:val="22"/>
          <w:szCs w:val="22"/>
        </w:rPr>
        <w:t xml:space="preserve">art. 6 ust. 1 lit. b RODO – realizacja zawartej umowy,  </w:t>
      </w:r>
    </w:p>
    <w:p w14:paraId="30A23ADE" w14:textId="77777777" w:rsidR="00B06228" w:rsidRPr="00372D9E" w:rsidRDefault="00B06228" w:rsidP="0004498C">
      <w:pPr>
        <w:pStyle w:val="Akapitzlist"/>
        <w:numPr>
          <w:ilvl w:val="0"/>
          <w:numId w:val="48"/>
        </w:numPr>
        <w:spacing w:after="160" w:line="278" w:lineRule="auto"/>
        <w:ind w:left="142"/>
        <w:jc w:val="both"/>
        <w:rPr>
          <w:sz w:val="22"/>
          <w:szCs w:val="22"/>
        </w:rPr>
      </w:pPr>
      <w:r w:rsidRPr="00372D9E">
        <w:rPr>
          <w:sz w:val="22"/>
          <w:szCs w:val="22"/>
        </w:rPr>
        <w:t>art. 6 ust. 1 lit. a RODO – zgoda osoby, której dane dotyczą.</w:t>
      </w:r>
    </w:p>
    <w:p w14:paraId="5AB92133" w14:textId="34B2AE0C" w:rsidR="00B06228" w:rsidRPr="00372D9E" w:rsidRDefault="00B06228" w:rsidP="00B06228">
      <w:pPr>
        <w:ind w:left="-567"/>
        <w:jc w:val="both"/>
      </w:pPr>
      <w:r w:rsidRPr="00372D9E">
        <w:t>4.</w:t>
      </w:r>
      <w:r w:rsidR="00A9133A">
        <w:t xml:space="preserve"> </w:t>
      </w:r>
      <w:r w:rsidRPr="00372D9E">
        <w:t xml:space="preserve">Dane osobowe uczestników mogą być udostępniane podmiotom uprawnionym na mocy obowiązujących przepisów prawa, Narodowemu Centrum Kultury, w zakresie wynikającym z Regulaminu Programu pn. </w:t>
      </w:r>
      <w:r w:rsidRPr="00372D9E">
        <w:lastRenderedPageBreak/>
        <w:t xml:space="preserve">„Bardzo Młoda Kultura 2023-2025”, a także podmiotom przetwarzającym dane osobowe na zlecenie Administratora na postawie zawartej umowy powierzenia przetwarzania. Ponadto, każde Partnerstwo Lokalne jest odrębnym administratorem danych osobowych swoich uczestników programu. </w:t>
      </w:r>
    </w:p>
    <w:p w14:paraId="0B3B9778" w14:textId="3F71596C" w:rsidR="00B06228" w:rsidRPr="00372D9E" w:rsidRDefault="00B06228" w:rsidP="00B06228">
      <w:pPr>
        <w:ind w:left="-567"/>
        <w:jc w:val="both"/>
      </w:pPr>
      <w:r w:rsidRPr="00372D9E">
        <w:t>5.</w:t>
      </w:r>
      <w:r w:rsidR="00A9133A">
        <w:t xml:space="preserve"> </w:t>
      </w:r>
      <w:r w:rsidRPr="00372D9E">
        <w:t>Centrum Spotkania Kultur nie będzie przekazywał danych osobowych uczestników programu do państwa trzeciego lub organizacji międzynarodowej, nie będzie stosował profilowania ani podejmował decyzji w formie zautomatyzowanej.</w:t>
      </w:r>
    </w:p>
    <w:p w14:paraId="082E8654" w14:textId="214C1B0D" w:rsidR="00B06228" w:rsidRPr="00372D9E" w:rsidRDefault="00B06228" w:rsidP="00B06228">
      <w:pPr>
        <w:ind w:left="-567"/>
        <w:jc w:val="both"/>
      </w:pPr>
      <w:r w:rsidRPr="00372D9E">
        <w:t>6.</w:t>
      </w:r>
      <w:r w:rsidR="00A9133A">
        <w:t xml:space="preserve"> </w:t>
      </w:r>
      <w:r w:rsidRPr="00372D9E">
        <w:t>Dane osobowe uczestników programu będą przetwarzane przez okres niezbędny do realizacji celów, o których mowa powyżej, o ile przepisy prawa nie stanowią inaczej.</w:t>
      </w:r>
    </w:p>
    <w:p w14:paraId="7BE3ECAD" w14:textId="15E61543" w:rsidR="00B06228" w:rsidRPr="00372D9E" w:rsidRDefault="00B06228" w:rsidP="00B06228">
      <w:pPr>
        <w:ind w:left="-567"/>
        <w:jc w:val="both"/>
      </w:pPr>
      <w:r w:rsidRPr="00372D9E">
        <w:t>7.</w:t>
      </w:r>
      <w:r w:rsidR="00A9133A">
        <w:t xml:space="preserve"> </w:t>
      </w:r>
      <w:r w:rsidRPr="00372D9E">
        <w:t xml:space="preserve">Uczestnik programu posiada prawo do: dostępu do treści swoich danych oraz otrzymania ich kopii; sprostowania (poprawiania) swoich danych, jeśli są błędne lub nieaktualne; ich usunięcia, w sytuacji, gdy przetwarzanie danych nie następuje w celu wywiązania się z obowiązku wynikającego z przepisu prawa; ograniczenia lub wniesienia sprzeciwu wobec przetwarzania danych; cofnięcia zgody na przetwarzanie danych osobowych w dowolnym momencie, bez wpływu na zgodność z prawem przetwarzania, którego dokonano na podstawie zgody przed jej cofnięciem. Cofnięcie zgody przez uczestnika programu na przetwarzanie danych może być dokonane po przesłaniu stosownej informacji na adres: Centrum Spotkania Kultur w Lublinie, Plac Teatralny 1, 20-029 Lublin lub drogą e-mailową pod adresem: </w:t>
      </w:r>
      <w:hyperlink r:id="rId11" w:history="1">
        <w:r w:rsidRPr="00372D9E">
          <w:rPr>
            <w:rStyle w:val="Hipercze"/>
          </w:rPr>
          <w:t>iod@csklublin.pl</w:t>
        </w:r>
      </w:hyperlink>
      <w:r w:rsidRPr="00372D9E">
        <w:t xml:space="preserve"> </w:t>
      </w:r>
    </w:p>
    <w:p w14:paraId="71FB9079" w14:textId="0ED1F083" w:rsidR="00B06228" w:rsidRPr="00372D9E" w:rsidRDefault="00B06228" w:rsidP="00B06228">
      <w:pPr>
        <w:ind w:left="-567"/>
        <w:jc w:val="both"/>
      </w:pPr>
      <w:r w:rsidRPr="00372D9E">
        <w:t>8.</w:t>
      </w:r>
      <w:r w:rsidR="00A9133A">
        <w:t xml:space="preserve"> </w:t>
      </w:r>
      <w:r w:rsidRPr="00372D9E">
        <w:t>Uczestnik programu ma prawo do wniesienia skargi do organu nadzorczego, którym jest Prezes Urzędu Ochrony Danych Osobowych (na adres Urzędu Ochrony Danych Osobowych, ul. Stawki 2, 00-193 Warszawa).</w:t>
      </w:r>
    </w:p>
    <w:p w14:paraId="5AE253E3" w14:textId="744C2504" w:rsidR="00B06228" w:rsidRPr="00372D9E" w:rsidRDefault="00B06228" w:rsidP="00B06228">
      <w:pPr>
        <w:ind w:left="-567"/>
        <w:jc w:val="both"/>
      </w:pPr>
      <w:r w:rsidRPr="00372D9E">
        <w:t>9.</w:t>
      </w:r>
      <w:r w:rsidR="00A9133A">
        <w:t xml:space="preserve"> </w:t>
      </w:r>
      <w:r w:rsidRPr="00372D9E">
        <w:t>Podanie danych osobowych jest dobrowolne, jednocześnie jest niezbędnym wymogiem uczestniczenia w programie.</w:t>
      </w:r>
    </w:p>
    <w:p w14:paraId="0012A3F7" w14:textId="77777777" w:rsidR="00352B93" w:rsidRPr="000950BA" w:rsidRDefault="00352B93" w:rsidP="004E6740">
      <w:pPr>
        <w:spacing w:after="60"/>
        <w:ind w:left="-567"/>
        <w:jc w:val="both"/>
        <w:rPr>
          <w:b/>
        </w:rPr>
      </w:pPr>
    </w:p>
    <w:p w14:paraId="6628E823" w14:textId="32E708AE" w:rsidR="00352B93" w:rsidRPr="000950BA" w:rsidRDefault="00E149E3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I</w:t>
      </w:r>
      <w:r w:rsidR="00352B93" w:rsidRPr="000950BA">
        <w:rPr>
          <w:b/>
        </w:rPr>
        <w:t>X. POSTANOWIENIA KOŃCOWE</w:t>
      </w:r>
    </w:p>
    <w:p w14:paraId="4A5E6367" w14:textId="722EC2B1" w:rsidR="00352B93" w:rsidRPr="000950BA" w:rsidRDefault="00352B93" w:rsidP="004E6740">
      <w:pPr>
        <w:pStyle w:val="Akapitzlist"/>
        <w:numPr>
          <w:ilvl w:val="0"/>
          <w:numId w:val="25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 sprawach nieuregulowanych niniejszym Regulaminem ma zastosowanie Regulamin Programu Narodowego Centrum Kultury </w:t>
      </w:r>
      <w:r w:rsidR="00E149E3" w:rsidRPr="000950BA">
        <w:rPr>
          <w:sz w:val="22"/>
          <w:szCs w:val="22"/>
        </w:rPr>
        <w:t xml:space="preserve">Bardzo Młoda Kultura </w:t>
      </w:r>
      <w:r w:rsidRPr="000950BA">
        <w:rPr>
          <w:sz w:val="22"/>
          <w:szCs w:val="22"/>
        </w:rPr>
        <w:t>20</w:t>
      </w:r>
      <w:r w:rsidR="00E149E3" w:rsidRPr="000950BA">
        <w:rPr>
          <w:sz w:val="22"/>
          <w:szCs w:val="22"/>
        </w:rPr>
        <w:t>23-2025</w:t>
      </w:r>
      <w:r w:rsidRPr="000950BA">
        <w:rPr>
          <w:sz w:val="22"/>
          <w:szCs w:val="22"/>
        </w:rPr>
        <w:t xml:space="preserve"> dostępnym na stronie internetowej</w:t>
      </w:r>
      <w:r w:rsidR="00890C4D" w:rsidRPr="000950BA">
        <w:rPr>
          <w:sz w:val="22"/>
          <w:szCs w:val="22"/>
        </w:rPr>
        <w:t xml:space="preserve"> </w:t>
      </w:r>
      <w:hyperlink r:id="rId12" w:history="1">
        <w:r w:rsidR="00E149E3" w:rsidRPr="000950BA">
          <w:rPr>
            <w:rStyle w:val="Hipercze"/>
            <w:color w:val="auto"/>
            <w:sz w:val="22"/>
            <w:szCs w:val="22"/>
          </w:rPr>
          <w:t>https://nck.pl/dotacje-i-stypendia/dotacje/programy-dotacyjne-nck/bardzo-mloda-kultura/do-pobra</w:t>
        </w:r>
        <w:r w:rsidR="00E149E3" w:rsidRPr="000950BA">
          <w:rPr>
            <w:rStyle w:val="Hipercze"/>
            <w:color w:val="auto"/>
            <w:sz w:val="22"/>
            <w:szCs w:val="22"/>
          </w:rPr>
          <w:t>nia</w:t>
        </w:r>
      </w:hyperlink>
      <w:r w:rsidR="00113604">
        <w:rPr>
          <w:sz w:val="22"/>
          <w:szCs w:val="22"/>
        </w:rPr>
        <w:t>, z którym każdy uczestnik Zadania jest obowiązany się zapoznać.</w:t>
      </w:r>
    </w:p>
    <w:p w14:paraId="221841FC" w14:textId="5C6716D3" w:rsidR="00352B93" w:rsidRPr="000950BA" w:rsidRDefault="00352B93" w:rsidP="004E6740">
      <w:pPr>
        <w:pStyle w:val="Akapitzlist"/>
        <w:numPr>
          <w:ilvl w:val="0"/>
          <w:numId w:val="25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 xml:space="preserve">Wszelkie informacje na temat </w:t>
      </w:r>
      <w:r w:rsidR="00E149E3" w:rsidRPr="000950BA">
        <w:rPr>
          <w:sz w:val="22"/>
          <w:szCs w:val="22"/>
        </w:rPr>
        <w:t xml:space="preserve">Naboru </w:t>
      </w:r>
      <w:r w:rsidRPr="000950BA">
        <w:rPr>
          <w:sz w:val="22"/>
          <w:szCs w:val="22"/>
        </w:rPr>
        <w:t xml:space="preserve">i </w:t>
      </w:r>
      <w:r w:rsidR="00890C4D" w:rsidRPr="000950BA">
        <w:rPr>
          <w:sz w:val="22"/>
          <w:szCs w:val="22"/>
        </w:rPr>
        <w:t xml:space="preserve">Zadania </w:t>
      </w:r>
      <w:r w:rsidRPr="000950BA">
        <w:rPr>
          <w:sz w:val="22"/>
          <w:szCs w:val="22"/>
        </w:rPr>
        <w:t xml:space="preserve">zamieszczane są na bieżąco na stronie </w:t>
      </w:r>
      <w:hyperlink r:id="rId13" w:history="1">
        <w:r w:rsidR="00E149E3" w:rsidRPr="000950BA">
          <w:rPr>
            <w:rStyle w:val="Hipercze"/>
            <w:color w:val="auto"/>
            <w:sz w:val="22"/>
            <w:szCs w:val="22"/>
          </w:rPr>
          <w:t>www.csklublin.pl</w:t>
        </w:r>
      </w:hyperlink>
      <w:r w:rsidR="00E149E3" w:rsidRPr="000950BA">
        <w:rPr>
          <w:sz w:val="22"/>
          <w:szCs w:val="22"/>
        </w:rPr>
        <w:t xml:space="preserve"> </w:t>
      </w:r>
    </w:p>
    <w:p w14:paraId="17A812AD" w14:textId="298EBE8D" w:rsidR="00352B93" w:rsidRPr="00464515" w:rsidRDefault="00E149E3" w:rsidP="004E6740">
      <w:pPr>
        <w:pStyle w:val="Akapitzlist"/>
        <w:numPr>
          <w:ilvl w:val="0"/>
          <w:numId w:val="25"/>
        </w:numPr>
        <w:spacing w:after="60" w:line="259" w:lineRule="auto"/>
        <w:contextualSpacing w:val="0"/>
        <w:jc w:val="both"/>
      </w:pPr>
      <w:r w:rsidRPr="000950BA">
        <w:rPr>
          <w:sz w:val="22"/>
          <w:szCs w:val="22"/>
        </w:rPr>
        <w:t xml:space="preserve">Kontakt z </w:t>
      </w:r>
      <w:r w:rsidR="001A4055" w:rsidRPr="000950BA">
        <w:rPr>
          <w:sz w:val="22"/>
          <w:szCs w:val="22"/>
        </w:rPr>
        <w:t xml:space="preserve">osobami odpowiedzialnymi za realizację Zadania możliwy jest </w:t>
      </w:r>
      <w:r w:rsidR="00352B93" w:rsidRPr="000950BA">
        <w:rPr>
          <w:sz w:val="22"/>
          <w:szCs w:val="22"/>
        </w:rPr>
        <w:t xml:space="preserve">e-mailowo: </w:t>
      </w:r>
      <w:hyperlink r:id="rId14" w:history="1">
        <w:r w:rsidR="009C5E32" w:rsidRPr="000950BA">
          <w:rPr>
            <w:rStyle w:val="Hipercze"/>
            <w:color w:val="auto"/>
          </w:rPr>
          <w:t>bmk@csklublin.pl</w:t>
        </w:r>
      </w:hyperlink>
      <w:r w:rsidR="009C5E32" w:rsidRPr="000950BA">
        <w:t xml:space="preserve"> </w:t>
      </w:r>
    </w:p>
    <w:p w14:paraId="4054050B" w14:textId="193A8998" w:rsidR="00C66D14" w:rsidRPr="000950BA" w:rsidRDefault="00C66D14" w:rsidP="004E6740">
      <w:pPr>
        <w:pStyle w:val="Akapitzlist"/>
        <w:numPr>
          <w:ilvl w:val="0"/>
          <w:numId w:val="25"/>
        </w:numPr>
        <w:spacing w:after="60" w:line="259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CSK zastrzega sobie możliwość zmiany Regulaminu. Zmiany Regulaminu wchodzą w życie z dniem ich ogłoszenia na stronie internetowej CSK</w:t>
      </w:r>
      <w:r w:rsidR="00464515">
        <w:rPr>
          <w:sz w:val="22"/>
          <w:szCs w:val="22"/>
        </w:rPr>
        <w:t>.</w:t>
      </w:r>
    </w:p>
    <w:p w14:paraId="58334DBF" w14:textId="77777777" w:rsidR="00113337" w:rsidRPr="000950BA" w:rsidRDefault="00113337" w:rsidP="004E6740">
      <w:pPr>
        <w:spacing w:after="60"/>
        <w:jc w:val="both"/>
      </w:pPr>
    </w:p>
    <w:p w14:paraId="72BB6D15" w14:textId="59411B1A" w:rsidR="00113337" w:rsidRPr="000950BA" w:rsidRDefault="00113337" w:rsidP="004E6740">
      <w:pPr>
        <w:keepNext/>
        <w:spacing w:after="60"/>
        <w:ind w:left="-567"/>
        <w:jc w:val="both"/>
        <w:rPr>
          <w:b/>
        </w:rPr>
      </w:pPr>
      <w:r w:rsidRPr="000950BA">
        <w:rPr>
          <w:b/>
        </w:rPr>
        <w:t>X. Załączniki:</w:t>
      </w:r>
    </w:p>
    <w:p w14:paraId="19325EED" w14:textId="3583A91E" w:rsidR="00113337" w:rsidRPr="000950BA" w:rsidRDefault="00113337" w:rsidP="004E6740">
      <w:pPr>
        <w:pStyle w:val="Akapitzlist"/>
        <w:numPr>
          <w:ilvl w:val="0"/>
          <w:numId w:val="39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Formularz wniosku</w:t>
      </w:r>
    </w:p>
    <w:p w14:paraId="18A424D5" w14:textId="453D52C0" w:rsidR="004E6740" w:rsidRPr="000950BA" w:rsidRDefault="004E6740" w:rsidP="004E6740">
      <w:pPr>
        <w:pStyle w:val="Akapitzlist"/>
        <w:numPr>
          <w:ilvl w:val="0"/>
          <w:numId w:val="39"/>
        </w:numPr>
        <w:spacing w:after="60" w:line="259" w:lineRule="auto"/>
        <w:contextualSpacing w:val="0"/>
        <w:jc w:val="both"/>
        <w:rPr>
          <w:sz w:val="22"/>
          <w:szCs w:val="22"/>
        </w:rPr>
      </w:pPr>
      <w:r w:rsidRPr="000950BA">
        <w:rPr>
          <w:sz w:val="22"/>
          <w:szCs w:val="22"/>
        </w:rPr>
        <w:t>Wzór listu intencyjnego</w:t>
      </w:r>
    </w:p>
    <w:sectPr w:rsidR="004E6740" w:rsidRPr="000950BA" w:rsidSect="002731C4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C78D" w14:textId="77777777" w:rsidR="00C73C02" w:rsidRDefault="00C73C02" w:rsidP="001A1548">
      <w:pPr>
        <w:spacing w:after="0" w:line="240" w:lineRule="auto"/>
      </w:pPr>
      <w:r>
        <w:separator/>
      </w:r>
    </w:p>
  </w:endnote>
  <w:endnote w:type="continuationSeparator" w:id="0">
    <w:p w14:paraId="7BE24323" w14:textId="77777777" w:rsidR="00C73C02" w:rsidRDefault="00C73C02" w:rsidP="001A1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058834"/>
      <w:docPartObj>
        <w:docPartGallery w:val="Page Numbers (Bottom of Page)"/>
        <w:docPartUnique/>
      </w:docPartObj>
    </w:sdtPr>
    <w:sdtEndPr/>
    <w:sdtContent>
      <w:p w14:paraId="28900232" w14:textId="77777777" w:rsidR="00247E89" w:rsidRDefault="001571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3C">
          <w:rPr>
            <w:noProof/>
          </w:rPr>
          <w:t>7</w:t>
        </w:r>
        <w:r>
          <w:fldChar w:fldCharType="end"/>
        </w:r>
      </w:p>
    </w:sdtContent>
  </w:sdt>
  <w:p w14:paraId="37B11201" w14:textId="77777777" w:rsidR="00247E89" w:rsidRDefault="00247E89" w:rsidP="00DA5B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C4A4" w14:textId="7FD4C562" w:rsidR="00CF4C04" w:rsidRPr="00E149E3" w:rsidRDefault="00E149E3" w:rsidP="00E149E3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532CB" wp14:editId="207E62CC">
              <wp:simplePos x="0" y="0"/>
              <wp:positionH relativeFrom="column">
                <wp:posOffset>-356870</wp:posOffset>
              </wp:positionH>
              <wp:positionV relativeFrom="paragraph">
                <wp:posOffset>-635</wp:posOffset>
              </wp:positionV>
              <wp:extent cx="63436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4E80F8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pt,-.05pt" to="471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" strokecolor="black [3200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inline distT="0" distB="0" distL="0" distR="0" wp14:anchorId="7E1FC605" wp14:editId="0EEA8FC3">
          <wp:extent cx="5180736" cy="1409360"/>
          <wp:effectExtent l="0" t="0" r="127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617" cy="142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6A169" w14:textId="77777777" w:rsidR="00C73C02" w:rsidRDefault="00C73C02" w:rsidP="001A1548">
      <w:pPr>
        <w:spacing w:after="0" w:line="240" w:lineRule="auto"/>
      </w:pPr>
      <w:bookmarkStart w:id="0" w:name="_Hlk105425854"/>
      <w:bookmarkEnd w:id="0"/>
      <w:r>
        <w:separator/>
      </w:r>
    </w:p>
  </w:footnote>
  <w:footnote w:type="continuationSeparator" w:id="0">
    <w:p w14:paraId="4D15584B" w14:textId="77777777" w:rsidR="00C73C02" w:rsidRDefault="00C73C02" w:rsidP="001A1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DC11" w14:textId="341386F9" w:rsidR="00CE30AE" w:rsidRDefault="00CE30AE" w:rsidP="00CE30AE">
    <w:pPr>
      <w:pStyle w:val="NormalnyWeb"/>
      <w:ind w:left="-567"/>
    </w:pPr>
    <w:r>
      <w:rPr>
        <w:noProof/>
      </w:rPr>
      <w:drawing>
        <wp:inline distT="0" distB="0" distL="0" distR="0" wp14:anchorId="120EB96A" wp14:editId="60275659">
          <wp:extent cx="1654342" cy="628650"/>
          <wp:effectExtent l="0" t="0" r="3175" b="0"/>
          <wp:docPr id="7" name="Obraz 7" descr="C:\Users\Adalbert\Pictures\CSK_LOGO_m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albert\Pictures\CSK_LOGO_m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149" cy="63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1C6FCC" w14:textId="59DA637C" w:rsidR="00CF4C04" w:rsidRPr="001571A7" w:rsidRDefault="00CF4C04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B91"/>
    <w:multiLevelType w:val="hybridMultilevel"/>
    <w:tmpl w:val="BA5CCF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41B6E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CAA0335"/>
    <w:multiLevelType w:val="hybridMultilevel"/>
    <w:tmpl w:val="8E168420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CE8481E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C6B62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DFC2229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0123A30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16D47A0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16E2CE2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B4342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28578BC"/>
    <w:multiLevelType w:val="hybridMultilevel"/>
    <w:tmpl w:val="48F41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4259"/>
    <w:multiLevelType w:val="hybridMultilevel"/>
    <w:tmpl w:val="0876F3A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23745B4C"/>
    <w:multiLevelType w:val="hybridMultilevel"/>
    <w:tmpl w:val="87647666"/>
    <w:lvl w:ilvl="0" w:tplc="77544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4375C6"/>
    <w:multiLevelType w:val="hybridMultilevel"/>
    <w:tmpl w:val="16BA5182"/>
    <w:lvl w:ilvl="0" w:tplc="04150019">
      <w:start w:val="1"/>
      <w:numFmt w:val="lowerLetter"/>
      <w:lvlText w:val="%1.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4" w15:restartNumberingAfterBreak="0">
    <w:nsid w:val="28131F15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8B43950"/>
    <w:multiLevelType w:val="hybridMultilevel"/>
    <w:tmpl w:val="F1784A3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2C527BCA"/>
    <w:multiLevelType w:val="hybridMultilevel"/>
    <w:tmpl w:val="73863A90"/>
    <w:lvl w:ilvl="0" w:tplc="0415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7" w15:restartNumberingAfterBreak="0">
    <w:nsid w:val="2D042677"/>
    <w:multiLevelType w:val="hybridMultilevel"/>
    <w:tmpl w:val="18F01C1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93860D80">
      <w:start w:val="1"/>
      <w:numFmt w:val="lowerLetter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2E33091A"/>
    <w:multiLevelType w:val="hybridMultilevel"/>
    <w:tmpl w:val="CDD64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8E0B4C"/>
    <w:multiLevelType w:val="hybridMultilevel"/>
    <w:tmpl w:val="0AA4A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CA2EC2"/>
    <w:multiLevelType w:val="hybridMultilevel"/>
    <w:tmpl w:val="CDD643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EB1C0D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3AEF2226"/>
    <w:multiLevelType w:val="hybridMultilevel"/>
    <w:tmpl w:val="8A0A3A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3" w15:restartNumberingAfterBreak="0">
    <w:nsid w:val="3D1217FA"/>
    <w:multiLevelType w:val="hybridMultilevel"/>
    <w:tmpl w:val="6AA0E908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8C146866">
      <w:start w:val="1"/>
      <w:numFmt w:val="lowerLetter"/>
      <w:lvlText w:val="%2)"/>
      <w:lvlJc w:val="left"/>
      <w:pPr>
        <w:ind w:left="5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3D1D50E5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14385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36236D0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563D5E"/>
    <w:multiLevelType w:val="hybridMultilevel"/>
    <w:tmpl w:val="11006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A3419"/>
    <w:multiLevelType w:val="hybridMultilevel"/>
    <w:tmpl w:val="F0E2C380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48164917"/>
    <w:multiLevelType w:val="hybridMultilevel"/>
    <w:tmpl w:val="6D82A5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644CB8"/>
    <w:multiLevelType w:val="hybridMultilevel"/>
    <w:tmpl w:val="D0109D18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3786C07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536CC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24734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ECC10C1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F190A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6" w15:restartNumberingAfterBreak="0">
    <w:nsid w:val="63726432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4538D"/>
    <w:multiLevelType w:val="hybridMultilevel"/>
    <w:tmpl w:val="19F2D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941867"/>
    <w:multiLevelType w:val="hybridMultilevel"/>
    <w:tmpl w:val="CDD85B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B043D0D"/>
    <w:multiLevelType w:val="hybridMultilevel"/>
    <w:tmpl w:val="D40A1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32BA9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1" w15:restartNumberingAfterBreak="0">
    <w:nsid w:val="74953794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71762"/>
    <w:multiLevelType w:val="hybridMultilevel"/>
    <w:tmpl w:val="8E168420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3" w15:restartNumberingAfterBreak="0">
    <w:nsid w:val="76590F6D"/>
    <w:multiLevelType w:val="hybridMultilevel"/>
    <w:tmpl w:val="D86AF7E2"/>
    <w:lvl w:ilvl="0" w:tplc="93860D80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155D4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5" w15:restartNumberingAfterBreak="0">
    <w:nsid w:val="7ABF5462"/>
    <w:multiLevelType w:val="hybridMultilevel"/>
    <w:tmpl w:val="BCF0C2BA"/>
    <w:lvl w:ilvl="0" w:tplc="77544C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6" w15:restartNumberingAfterBreak="0">
    <w:nsid w:val="7B6D61CC"/>
    <w:multiLevelType w:val="hybridMultilevel"/>
    <w:tmpl w:val="8878E828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7" w15:restartNumberingAfterBreak="0">
    <w:nsid w:val="7E7E05AA"/>
    <w:multiLevelType w:val="hybridMultilevel"/>
    <w:tmpl w:val="14F67A8E"/>
    <w:lvl w:ilvl="0" w:tplc="04150011">
      <w:start w:val="1"/>
      <w:numFmt w:val="decimal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990908773">
    <w:abstractNumId w:val="39"/>
  </w:num>
  <w:num w:numId="2" w16cid:durableId="400445953">
    <w:abstractNumId w:val="16"/>
  </w:num>
  <w:num w:numId="3" w16cid:durableId="1591693630">
    <w:abstractNumId w:val="30"/>
  </w:num>
  <w:num w:numId="4" w16cid:durableId="790052453">
    <w:abstractNumId w:val="17"/>
  </w:num>
  <w:num w:numId="5" w16cid:durableId="1286735267">
    <w:abstractNumId w:val="23"/>
  </w:num>
  <w:num w:numId="6" w16cid:durableId="1150295578">
    <w:abstractNumId w:val="4"/>
  </w:num>
  <w:num w:numId="7" w16cid:durableId="1402825206">
    <w:abstractNumId w:val="33"/>
  </w:num>
  <w:num w:numId="8" w16cid:durableId="1528106315">
    <w:abstractNumId w:val="5"/>
  </w:num>
  <w:num w:numId="9" w16cid:durableId="69086952">
    <w:abstractNumId w:val="40"/>
  </w:num>
  <w:num w:numId="10" w16cid:durableId="1542085887">
    <w:abstractNumId w:val="7"/>
  </w:num>
  <w:num w:numId="11" w16cid:durableId="538132166">
    <w:abstractNumId w:val="41"/>
  </w:num>
  <w:num w:numId="12" w16cid:durableId="470441067">
    <w:abstractNumId w:val="34"/>
  </w:num>
  <w:num w:numId="13" w16cid:durableId="805781018">
    <w:abstractNumId w:val="31"/>
  </w:num>
  <w:num w:numId="14" w16cid:durableId="1533230764">
    <w:abstractNumId w:val="11"/>
  </w:num>
  <w:num w:numId="15" w16cid:durableId="1803376291">
    <w:abstractNumId w:val="26"/>
  </w:num>
  <w:num w:numId="16" w16cid:durableId="1298682294">
    <w:abstractNumId w:val="3"/>
  </w:num>
  <w:num w:numId="17" w16cid:durableId="1888297543">
    <w:abstractNumId w:val="24"/>
  </w:num>
  <w:num w:numId="18" w16cid:durableId="2119173864">
    <w:abstractNumId w:val="38"/>
  </w:num>
  <w:num w:numId="19" w16cid:durableId="2016689292">
    <w:abstractNumId w:val="36"/>
  </w:num>
  <w:num w:numId="20" w16cid:durableId="209997733">
    <w:abstractNumId w:val="1"/>
  </w:num>
  <w:num w:numId="21" w16cid:durableId="1931889533">
    <w:abstractNumId w:val="14"/>
  </w:num>
  <w:num w:numId="22" w16cid:durableId="1786266525">
    <w:abstractNumId w:val="8"/>
  </w:num>
  <w:num w:numId="23" w16cid:durableId="1707217773">
    <w:abstractNumId w:val="32"/>
  </w:num>
  <w:num w:numId="24" w16cid:durableId="1610350888">
    <w:abstractNumId w:val="18"/>
  </w:num>
  <w:num w:numId="25" w16cid:durableId="1198085681">
    <w:abstractNumId w:val="44"/>
  </w:num>
  <w:num w:numId="26" w16cid:durableId="778254586">
    <w:abstractNumId w:val="37"/>
  </w:num>
  <w:num w:numId="27" w16cid:durableId="1059397750">
    <w:abstractNumId w:val="45"/>
  </w:num>
  <w:num w:numId="28" w16cid:durableId="299501774">
    <w:abstractNumId w:val="0"/>
  </w:num>
  <w:num w:numId="29" w16cid:durableId="916086183">
    <w:abstractNumId w:val="35"/>
  </w:num>
  <w:num w:numId="30" w16cid:durableId="1388140668">
    <w:abstractNumId w:val="6"/>
  </w:num>
  <w:num w:numId="31" w16cid:durableId="1598975103">
    <w:abstractNumId w:val="19"/>
  </w:num>
  <w:num w:numId="32" w16cid:durableId="1831601259">
    <w:abstractNumId w:val="21"/>
  </w:num>
  <w:num w:numId="33" w16cid:durableId="524638328">
    <w:abstractNumId w:val="13"/>
  </w:num>
  <w:num w:numId="34" w16cid:durableId="1394426515">
    <w:abstractNumId w:val="42"/>
  </w:num>
  <w:num w:numId="35" w16cid:durableId="1009407802">
    <w:abstractNumId w:val="28"/>
  </w:num>
  <w:num w:numId="36" w16cid:durableId="1224952361">
    <w:abstractNumId w:val="25"/>
  </w:num>
  <w:num w:numId="37" w16cid:durableId="1777092663">
    <w:abstractNumId w:val="46"/>
  </w:num>
  <w:num w:numId="38" w16cid:durableId="752046813">
    <w:abstractNumId w:val="43"/>
  </w:num>
  <w:num w:numId="39" w16cid:durableId="1487863995">
    <w:abstractNumId w:val="10"/>
  </w:num>
  <w:num w:numId="40" w16cid:durableId="51468339">
    <w:abstractNumId w:val="22"/>
  </w:num>
  <w:num w:numId="41" w16cid:durableId="1164318934">
    <w:abstractNumId w:val="2"/>
  </w:num>
  <w:num w:numId="42" w16cid:durableId="1817408475">
    <w:abstractNumId w:val="15"/>
  </w:num>
  <w:num w:numId="43" w16cid:durableId="1255823584">
    <w:abstractNumId w:val="12"/>
  </w:num>
  <w:num w:numId="44" w16cid:durableId="1543709164">
    <w:abstractNumId w:val="9"/>
  </w:num>
  <w:num w:numId="45" w16cid:durableId="849027066">
    <w:abstractNumId w:val="47"/>
  </w:num>
  <w:num w:numId="46" w16cid:durableId="1965383415">
    <w:abstractNumId w:val="20"/>
  </w:num>
  <w:num w:numId="47" w16cid:durableId="1493521890">
    <w:abstractNumId w:val="29"/>
  </w:num>
  <w:num w:numId="48" w16cid:durableId="13739669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48"/>
    <w:rsid w:val="00002385"/>
    <w:rsid w:val="000259DF"/>
    <w:rsid w:val="0004498C"/>
    <w:rsid w:val="00046BD6"/>
    <w:rsid w:val="00064D14"/>
    <w:rsid w:val="00073742"/>
    <w:rsid w:val="00086FD9"/>
    <w:rsid w:val="000950BA"/>
    <w:rsid w:val="00097B6F"/>
    <w:rsid w:val="000A3CE3"/>
    <w:rsid w:val="000B4862"/>
    <w:rsid w:val="000B4CBF"/>
    <w:rsid w:val="000D55B3"/>
    <w:rsid w:val="000D763E"/>
    <w:rsid w:val="000F030F"/>
    <w:rsid w:val="000F0E34"/>
    <w:rsid w:val="0010245B"/>
    <w:rsid w:val="00113337"/>
    <w:rsid w:val="00113604"/>
    <w:rsid w:val="00126794"/>
    <w:rsid w:val="00126B7E"/>
    <w:rsid w:val="001571A7"/>
    <w:rsid w:val="00163209"/>
    <w:rsid w:val="001A1548"/>
    <w:rsid w:val="001A4055"/>
    <w:rsid w:val="001C4409"/>
    <w:rsid w:val="00204118"/>
    <w:rsid w:val="00206205"/>
    <w:rsid w:val="00247E89"/>
    <w:rsid w:val="00287A54"/>
    <w:rsid w:val="002F6E3C"/>
    <w:rsid w:val="00314923"/>
    <w:rsid w:val="0031659D"/>
    <w:rsid w:val="00337C3C"/>
    <w:rsid w:val="00351648"/>
    <w:rsid w:val="00352B93"/>
    <w:rsid w:val="00374716"/>
    <w:rsid w:val="0038095D"/>
    <w:rsid w:val="00381473"/>
    <w:rsid w:val="003F53EC"/>
    <w:rsid w:val="00453A1D"/>
    <w:rsid w:val="00464515"/>
    <w:rsid w:val="00466FBF"/>
    <w:rsid w:val="00473391"/>
    <w:rsid w:val="004A7ADE"/>
    <w:rsid w:val="004E6740"/>
    <w:rsid w:val="005016F5"/>
    <w:rsid w:val="00530C2D"/>
    <w:rsid w:val="00541D70"/>
    <w:rsid w:val="00564FB6"/>
    <w:rsid w:val="00574735"/>
    <w:rsid w:val="005761B2"/>
    <w:rsid w:val="00592159"/>
    <w:rsid w:val="00633229"/>
    <w:rsid w:val="0064343B"/>
    <w:rsid w:val="0064519D"/>
    <w:rsid w:val="006963F9"/>
    <w:rsid w:val="006B1F80"/>
    <w:rsid w:val="006B6A50"/>
    <w:rsid w:val="007061ED"/>
    <w:rsid w:val="00750314"/>
    <w:rsid w:val="00755D34"/>
    <w:rsid w:val="007650BA"/>
    <w:rsid w:val="00783AE8"/>
    <w:rsid w:val="007840DD"/>
    <w:rsid w:val="007C7A3E"/>
    <w:rsid w:val="007E2C6C"/>
    <w:rsid w:val="00890C4D"/>
    <w:rsid w:val="008973EE"/>
    <w:rsid w:val="008E0CA6"/>
    <w:rsid w:val="0094148F"/>
    <w:rsid w:val="00943BFE"/>
    <w:rsid w:val="009449DD"/>
    <w:rsid w:val="009534BA"/>
    <w:rsid w:val="009C5E32"/>
    <w:rsid w:val="009F311D"/>
    <w:rsid w:val="00A20F8F"/>
    <w:rsid w:val="00A40716"/>
    <w:rsid w:val="00A6310C"/>
    <w:rsid w:val="00A9133A"/>
    <w:rsid w:val="00AD7DBB"/>
    <w:rsid w:val="00B06228"/>
    <w:rsid w:val="00B77486"/>
    <w:rsid w:val="00B97B59"/>
    <w:rsid w:val="00BB4333"/>
    <w:rsid w:val="00C11A71"/>
    <w:rsid w:val="00C177F3"/>
    <w:rsid w:val="00C23329"/>
    <w:rsid w:val="00C45FB2"/>
    <w:rsid w:val="00C52534"/>
    <w:rsid w:val="00C66240"/>
    <w:rsid w:val="00C66D14"/>
    <w:rsid w:val="00C73C02"/>
    <w:rsid w:val="00C75F1E"/>
    <w:rsid w:val="00CC266C"/>
    <w:rsid w:val="00CE30AE"/>
    <w:rsid w:val="00CF4C04"/>
    <w:rsid w:val="00D005B5"/>
    <w:rsid w:val="00D42F8E"/>
    <w:rsid w:val="00D916F0"/>
    <w:rsid w:val="00E149E3"/>
    <w:rsid w:val="00E33827"/>
    <w:rsid w:val="00E84704"/>
    <w:rsid w:val="00E867C1"/>
    <w:rsid w:val="00EC0298"/>
    <w:rsid w:val="00ED5C54"/>
    <w:rsid w:val="00EF5F33"/>
    <w:rsid w:val="00F0007D"/>
    <w:rsid w:val="00F52A60"/>
    <w:rsid w:val="00F56765"/>
    <w:rsid w:val="00F83C2C"/>
    <w:rsid w:val="00FD22E0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4F71C"/>
  <w15:chartTrackingRefBased/>
  <w15:docId w15:val="{C17B4AB3-F975-4126-8E82-F1C0071D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A15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A154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A1548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A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548"/>
  </w:style>
  <w:style w:type="paragraph" w:styleId="Stopka">
    <w:name w:val="footer"/>
    <w:basedOn w:val="Normalny"/>
    <w:link w:val="StopkaZnak"/>
    <w:uiPriority w:val="99"/>
    <w:unhideWhenUsed/>
    <w:rsid w:val="001A1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548"/>
  </w:style>
  <w:style w:type="table" w:styleId="Tabela-Siatka">
    <w:name w:val="Table Grid"/>
    <w:basedOn w:val="Standardowy"/>
    <w:uiPriority w:val="39"/>
    <w:rsid w:val="001A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9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C0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D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6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FD9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071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E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D763E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11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k.pl/dotacje-i-stypendia/dotacje/programy-dotacyjne-nck/bardzo-mloda-kultura/do-pobrania" TargetMode="External"/><Relationship Id="rId13" Type="http://schemas.openxmlformats.org/officeDocument/2006/relationships/hyperlink" Target="http://www.csklublin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k@csklublin.pl" TargetMode="External"/><Relationship Id="rId12" Type="http://schemas.openxmlformats.org/officeDocument/2006/relationships/hyperlink" Target="https://nck.pl/dotacje-i-stypendia/dotacje/programy-dotacyjne-nck/bardzo-mloda-kultura/do-pobrania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csklubli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csklubli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csklublin.pl" TargetMode="External"/><Relationship Id="rId14" Type="http://schemas.openxmlformats.org/officeDocument/2006/relationships/hyperlink" Target="mailto:bmk@csklubli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3460</Words>
  <Characters>20761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Magdalena Kleszcz</cp:lastModifiedBy>
  <cp:revision>6</cp:revision>
  <cp:lastPrinted>2025-03-14T11:40:00Z</cp:lastPrinted>
  <dcterms:created xsi:type="dcterms:W3CDTF">2025-03-28T11:21:00Z</dcterms:created>
  <dcterms:modified xsi:type="dcterms:W3CDTF">2025-03-31T09:04:00Z</dcterms:modified>
</cp:coreProperties>
</file>